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F25" w:rsidRDefault="00251F25" w:rsidP="00E95B60">
      <w:pPr>
        <w:pStyle w:val="af8"/>
        <w:numPr>
          <w:ilvl w:val="0"/>
          <w:numId w:val="0"/>
        </w:numPr>
        <w:ind w:left="432"/>
        <w:outlineLvl w:val="0"/>
      </w:pPr>
      <w:bookmarkStart w:id="0" w:name="_Toc373682298"/>
      <w:r>
        <w:t>Оглавление</w:t>
      </w:r>
      <w:bookmarkEnd w:id="0"/>
    </w:p>
    <w:p w:rsidR="008B5534" w:rsidRDefault="00ED247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251F25">
        <w:instrText xml:space="preserve"> TOC \o "1-3" \h \z \u </w:instrText>
      </w:r>
      <w:r>
        <w:fldChar w:fldCharType="separate"/>
      </w:r>
      <w:hyperlink w:anchor="_Toc373682298" w:history="1">
        <w:r w:rsidR="008B5534" w:rsidRPr="00F57B95">
          <w:rPr>
            <w:rStyle w:val="af7"/>
            <w:rFonts w:eastAsiaTheme="majorEastAsia"/>
            <w:noProof/>
          </w:rPr>
          <w:t>Оглавление</w:t>
        </w:r>
        <w:r w:rsidR="008B5534">
          <w:rPr>
            <w:noProof/>
            <w:webHidden/>
          </w:rPr>
          <w:tab/>
        </w:r>
        <w:r w:rsidR="008B5534">
          <w:rPr>
            <w:noProof/>
            <w:webHidden/>
          </w:rPr>
          <w:fldChar w:fldCharType="begin"/>
        </w:r>
        <w:r w:rsidR="008B5534">
          <w:rPr>
            <w:noProof/>
            <w:webHidden/>
          </w:rPr>
          <w:instrText xml:space="preserve"> PAGEREF _Toc373682298 \h </w:instrText>
        </w:r>
        <w:r w:rsidR="008B5534">
          <w:rPr>
            <w:noProof/>
            <w:webHidden/>
          </w:rPr>
        </w:r>
        <w:r w:rsidR="008B5534">
          <w:rPr>
            <w:noProof/>
            <w:webHidden/>
          </w:rPr>
          <w:fldChar w:fldCharType="separate"/>
        </w:r>
        <w:r w:rsidR="008B5534">
          <w:rPr>
            <w:noProof/>
            <w:webHidden/>
          </w:rPr>
          <w:t>1</w:t>
        </w:r>
        <w:r w:rsidR="008B5534">
          <w:rPr>
            <w:noProof/>
            <w:webHidden/>
          </w:rPr>
          <w:fldChar w:fldCharType="end"/>
        </w:r>
      </w:hyperlink>
    </w:p>
    <w:p w:rsidR="008B5534" w:rsidRDefault="008B553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682299" w:history="1">
        <w:r w:rsidRPr="00F57B95">
          <w:rPr>
            <w:rStyle w:val="af7"/>
            <w:rFonts w:eastAsiaTheme="majorEastAsia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57B95">
          <w:rPr>
            <w:rStyle w:val="af7"/>
            <w:rFonts w:eastAsiaTheme="majorEastAsia"/>
            <w:noProof/>
          </w:rPr>
          <w:t>Общее назначение электронной модели системы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_Toc373682299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B5534" w:rsidRDefault="008B553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682300" w:history="1">
        <w:r w:rsidRPr="00F57B95">
          <w:rPr>
            <w:rStyle w:val="af7"/>
            <w:rFonts w:eastAsiaTheme="majorEastAsia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57B95">
          <w:rPr>
            <w:rStyle w:val="af7"/>
            <w:rFonts w:eastAsiaTheme="majorEastAsia"/>
            <w:noProof/>
          </w:rPr>
          <w:t>Цели создания электронной модел</w:t>
        </w:r>
        <w:bookmarkStart w:id="1" w:name="_GoBack"/>
        <w:bookmarkEnd w:id="1"/>
        <w:r w:rsidRPr="00F57B95">
          <w:rPr>
            <w:rStyle w:val="af7"/>
            <w:rFonts w:eastAsiaTheme="majorEastAsia"/>
            <w:noProof/>
          </w:rPr>
          <w:t>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_Toc373682300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B5534" w:rsidRDefault="008B553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682301" w:history="1">
        <w:r w:rsidRPr="00F57B95">
          <w:rPr>
            <w:rStyle w:val="af7"/>
            <w:rFonts w:eastAsiaTheme="majorEastAsia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57B95">
          <w:rPr>
            <w:rStyle w:val="af7"/>
            <w:rFonts w:eastAsiaTheme="majorEastAsia"/>
            <w:noProof/>
          </w:rPr>
          <w:t>Общие требования к электронной модели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_Toc373682301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B5534" w:rsidRDefault="008B553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682302" w:history="1">
        <w:r w:rsidRPr="00F57B95">
          <w:rPr>
            <w:rStyle w:val="af7"/>
            <w:rFonts w:eastAsiaTheme="majorEastAsia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57B95">
          <w:rPr>
            <w:rStyle w:val="af7"/>
            <w:rFonts w:eastAsiaTheme="majorEastAsia"/>
            <w:noProof/>
          </w:rPr>
          <w:t>Основные функции и задачи, выполняемые системой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_Toc373682302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B5534" w:rsidRDefault="008B553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682303" w:history="1">
        <w:r w:rsidRPr="00F57B95">
          <w:rPr>
            <w:rStyle w:val="af7"/>
            <w:rFonts w:eastAsiaTheme="majorEastAsia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57B95">
          <w:rPr>
            <w:rStyle w:val="af7"/>
            <w:rFonts w:eastAsiaTheme="majorEastAsia"/>
            <w:noProof/>
          </w:rPr>
          <w:t>Требования к видам обеспечения электронной модели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_Toc373682303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B5534" w:rsidRDefault="008B553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682304" w:history="1">
        <w:r w:rsidRPr="00F57B95">
          <w:rPr>
            <w:rStyle w:val="af7"/>
            <w:rFonts w:eastAsiaTheme="majorEastAsia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57B95">
          <w:rPr>
            <w:rStyle w:val="af7"/>
            <w:rFonts w:eastAsiaTheme="majorEastAsia"/>
            <w:noProof/>
          </w:rPr>
          <w:t>Графико-информационный расчетный комплекс "ТеплоЭксперт"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_Toc373682304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51F25" w:rsidRDefault="00ED2476" w:rsidP="00B01DD3">
      <w:r>
        <w:fldChar w:fldCharType="end"/>
      </w:r>
    </w:p>
    <w:p w:rsidR="00251F25" w:rsidRDefault="00251F25" w:rsidP="00251F25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D1356B" w:rsidRPr="00E95B60" w:rsidRDefault="00BC4275" w:rsidP="00E95B60">
      <w:pPr>
        <w:pStyle w:val="1"/>
        <w:rPr>
          <w:rFonts w:ascii="Times New Roman" w:hAnsi="Times New Roman" w:cs="Times New Roman"/>
          <w:color w:val="auto"/>
        </w:rPr>
      </w:pPr>
      <w:bookmarkStart w:id="2" w:name="_Toc373682299"/>
      <w:r>
        <w:rPr>
          <w:rFonts w:ascii="Times New Roman" w:hAnsi="Times New Roman" w:cs="Times New Roman"/>
          <w:color w:val="auto"/>
        </w:rPr>
        <w:lastRenderedPageBreak/>
        <w:t>Общее назначение электронной модели системы теплоснабжения</w:t>
      </w:r>
      <w:bookmarkEnd w:id="2"/>
    </w:p>
    <w:p w:rsidR="00D1356B" w:rsidRDefault="00D1356B" w:rsidP="00CB5DC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B5DC4" w:rsidRPr="00CB5DC4" w:rsidRDefault="00CB5DC4" w:rsidP="00CB5DC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5DC4">
        <w:rPr>
          <w:rFonts w:ascii="Times New Roman" w:hAnsi="Times New Roman" w:cs="Times New Roman"/>
          <w:color w:val="000000"/>
          <w:sz w:val="24"/>
          <w:szCs w:val="24"/>
        </w:rPr>
        <w:t>Электронная модель г</w:t>
      </w:r>
      <w:r w:rsidR="00245C51">
        <w:rPr>
          <w:rFonts w:ascii="Times New Roman" w:hAnsi="Times New Roman" w:cs="Times New Roman"/>
          <w:color w:val="000000"/>
          <w:sz w:val="24"/>
          <w:szCs w:val="24"/>
        </w:rPr>
        <w:t>орода</w:t>
      </w:r>
      <w:r w:rsidR="00F321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072F">
        <w:rPr>
          <w:rFonts w:ascii="Times New Roman" w:hAnsi="Times New Roman" w:cs="Times New Roman"/>
          <w:color w:val="000000"/>
          <w:sz w:val="24"/>
          <w:szCs w:val="24"/>
        </w:rPr>
        <w:t xml:space="preserve">Стерлитамак </w:t>
      </w:r>
      <w:r w:rsidRPr="00CB5DC4">
        <w:rPr>
          <w:rFonts w:ascii="Times New Roman" w:hAnsi="Times New Roman" w:cs="Times New Roman"/>
          <w:color w:val="000000"/>
          <w:sz w:val="24"/>
          <w:szCs w:val="24"/>
        </w:rPr>
        <w:t xml:space="preserve"> включена в состав настоящей Схемы теплоснабжения в соответствии с требованиями Федерального закона №ФЗ-190 «О теплоснабжении» и Постановления Правительства РФ №154 «О требованиях к схемам теплоснабжения, порядку их разработки и 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утверждения»</w:t>
      </w:r>
      <w:proofErr w:type="gramStart"/>
      <w:r w:rsidR="001C0C9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CB5DC4" w:rsidRPr="00CB5DC4" w:rsidRDefault="00CB5DC4" w:rsidP="00CB5DC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5DC4">
        <w:rPr>
          <w:rFonts w:ascii="Times New Roman" w:hAnsi="Times New Roman" w:cs="Times New Roman"/>
          <w:color w:val="000000"/>
          <w:sz w:val="24"/>
          <w:szCs w:val="24"/>
        </w:rPr>
        <w:t xml:space="preserve">Система централизованного теплоснабжения (СЦТС) является одним из наиболее сложных и динамично развивающихся объектов коммунальной инженерной инфраструктуры, что обуславливает необходимость применения системного и комплексного подхода при решении задач ее текущего функционирования и планирования развития. </w:t>
      </w:r>
    </w:p>
    <w:p w:rsidR="00CB5DC4" w:rsidRPr="00CB5DC4" w:rsidRDefault="00CB5DC4" w:rsidP="00CB5DC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5DC4">
        <w:rPr>
          <w:rFonts w:ascii="Times New Roman" w:hAnsi="Times New Roman" w:cs="Times New Roman"/>
          <w:color w:val="000000"/>
          <w:sz w:val="24"/>
          <w:szCs w:val="24"/>
        </w:rPr>
        <w:t>Анализ существующего положения в сфере теплоснабжения поселения, промышленного узла требуется проводить на основе созданной или создаваемой в процессе разработки схемы теплоснабжения автоматизированной информационно-аналитической системы «Электронная модель системы теплоснабжения города, населенного пункта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».</w:t>
      </w:r>
      <w:r w:rsidRPr="00CB5D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CB5DC4" w:rsidRPr="00CB5DC4" w:rsidRDefault="00CB5DC4" w:rsidP="00CB5DC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B5DC4">
        <w:rPr>
          <w:rFonts w:ascii="Times New Roman" w:hAnsi="Times New Roman" w:cs="Times New Roman"/>
          <w:color w:val="000000"/>
          <w:sz w:val="24"/>
          <w:szCs w:val="24"/>
        </w:rPr>
        <w:t>Необходимость создания «Электронн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Pr="00CB5DC4">
        <w:rPr>
          <w:rFonts w:ascii="Times New Roman" w:hAnsi="Times New Roman" w:cs="Times New Roman"/>
          <w:color w:val="000000"/>
          <w:sz w:val="24"/>
          <w:szCs w:val="24"/>
        </w:rPr>
        <w:t xml:space="preserve"> модел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B5DC4">
        <w:rPr>
          <w:rFonts w:ascii="Times New Roman" w:hAnsi="Times New Roman" w:cs="Times New Roman"/>
          <w:color w:val="000000"/>
          <w:sz w:val="24"/>
          <w:szCs w:val="24"/>
        </w:rPr>
        <w:t xml:space="preserve"> системы теплоснабжения города, населенного пункта» диктуется следующими требованиями, предъявляемыми к процессу и результатам разработки схем теплоснабжения городов: </w:t>
      </w:r>
    </w:p>
    <w:p w:rsidR="00CB5DC4" w:rsidRPr="00190E4D" w:rsidRDefault="00CB5DC4" w:rsidP="00245C51">
      <w:pPr>
        <w:pStyle w:val="af"/>
        <w:numPr>
          <w:ilvl w:val="0"/>
          <w:numId w:val="1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осуществление мониторинга принятых решений по развитию головных объектов систем теплоснабжения, а для крупных городов и системы электроснабжения в целом; </w:t>
      </w:r>
    </w:p>
    <w:p w:rsidR="00CB5DC4" w:rsidRPr="00190E4D" w:rsidRDefault="00CB5DC4" w:rsidP="00245C51">
      <w:pPr>
        <w:pStyle w:val="af"/>
        <w:numPr>
          <w:ilvl w:val="0"/>
          <w:numId w:val="1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необходимость повышения эффективности информационного обеспечения процессов выработки и принятия управленческих решений в области текущего функционирования и перспективного развития системы теплоснабжения города, а также взаимосвязанных с ним отраслей городского хозяйства, на основании результатов статистической, аналитической и иной обработки объективных данных о процессах производства, распределения и потребления тепла; </w:t>
      </w:r>
    </w:p>
    <w:p w:rsidR="00CB5DC4" w:rsidRPr="00190E4D" w:rsidRDefault="00CB5DC4" w:rsidP="00245C51">
      <w:pPr>
        <w:pStyle w:val="af"/>
        <w:numPr>
          <w:ilvl w:val="0"/>
          <w:numId w:val="1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необходимость разработки мер для повышения надежности системы теплоснабжения поселения, промышленного узла и минимизации возможности возникновения аварийных ситуаций в системе теплоснабжения на основе их моделирования с разработкой противоаварийных мер в области технического оснащения специальным оборудованием и тренировкой персонала; </w:t>
      </w:r>
    </w:p>
    <w:p w:rsidR="00CB5DC4" w:rsidRPr="00190E4D" w:rsidRDefault="00CB5DC4" w:rsidP="00245C51">
      <w:pPr>
        <w:pStyle w:val="af"/>
        <w:numPr>
          <w:ilvl w:val="0"/>
          <w:numId w:val="1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проведение единой политики в организации текущей деятельности предприятий в ходе реализации перспективного развития всех систем теплоснабжения поселения, промышленного узла; </w:t>
      </w:r>
    </w:p>
    <w:p w:rsidR="00CB5DC4" w:rsidRPr="00190E4D" w:rsidRDefault="00CB5DC4" w:rsidP="00245C51">
      <w:pPr>
        <w:pStyle w:val="af"/>
        <w:numPr>
          <w:ilvl w:val="0"/>
          <w:numId w:val="1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создание информационной платформы для координации действий и согласование интересов основных участников теплоснабжения (теплоснабжающих и эксплуатирующих организаций, администрации и надзорных органов, существующих и будущих потребителей, инвесторов и т.д.); </w:t>
      </w:r>
    </w:p>
    <w:p w:rsidR="00CB5DC4" w:rsidRPr="00190E4D" w:rsidRDefault="00CB5DC4" w:rsidP="00245C51">
      <w:pPr>
        <w:pStyle w:val="af"/>
        <w:numPr>
          <w:ilvl w:val="0"/>
          <w:numId w:val="1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экономии бюджетных средств поселения, выделяемых на обеспечение процессов производства, распределения и потребления энергоресурсов. </w:t>
      </w:r>
    </w:p>
    <w:p w:rsidR="00F32124" w:rsidRDefault="00F32124" w:rsidP="00190E4D">
      <w:pPr>
        <w:autoSpaceDE w:val="0"/>
        <w:autoSpaceDN w:val="0"/>
        <w:adjustRightInd w:val="0"/>
        <w:spacing w:after="0"/>
        <w:ind w:left="56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1C0C95" w:rsidRDefault="001C0C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273F96" w:rsidRPr="00F32124" w:rsidRDefault="00273F96" w:rsidP="00F32124">
      <w:pPr>
        <w:pStyle w:val="1"/>
        <w:rPr>
          <w:color w:val="000000" w:themeColor="text1"/>
          <w:szCs w:val="24"/>
        </w:rPr>
      </w:pPr>
      <w:bookmarkStart w:id="3" w:name="_Toc373682300"/>
      <w:r w:rsidRPr="00F32124">
        <w:rPr>
          <w:color w:val="000000" w:themeColor="text1"/>
          <w:szCs w:val="24"/>
        </w:rPr>
        <w:lastRenderedPageBreak/>
        <w:t>Це</w:t>
      </w:r>
      <w:r w:rsidR="00F32124" w:rsidRPr="00F32124">
        <w:rPr>
          <w:color w:val="000000" w:themeColor="text1"/>
        </w:rPr>
        <w:t>л</w:t>
      </w:r>
      <w:r w:rsidRPr="00F32124">
        <w:rPr>
          <w:color w:val="000000" w:themeColor="text1"/>
          <w:szCs w:val="24"/>
        </w:rPr>
        <w:t>и создания электронной модели</w:t>
      </w:r>
      <w:bookmarkEnd w:id="3"/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Главными целями создания электронной модели являются:</w:t>
      </w:r>
    </w:p>
    <w:p w:rsidR="00273F96" w:rsidRPr="00190E4D" w:rsidRDefault="00273F96" w:rsidP="00245C51">
      <w:pPr>
        <w:pStyle w:val="af"/>
        <w:numPr>
          <w:ilvl w:val="0"/>
          <w:numId w:val="1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повышение эффективности информационного обеспечения процессов выработки и принятия управленческих решений в области текущего функционирования и перспективного развития системы теплоснабжения города, а также взаимосвязанных с ним отраслей городского хозяйства, на основании результатов статистической, аналитической и иной обработки объективных данных о процессах производства, распределения и потребления тепловой энергии;</w:t>
      </w:r>
    </w:p>
    <w:p w:rsidR="00273F96" w:rsidRPr="00190E4D" w:rsidRDefault="00273F96" w:rsidP="00245C51">
      <w:pPr>
        <w:pStyle w:val="af"/>
        <w:numPr>
          <w:ilvl w:val="0"/>
          <w:numId w:val="1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разработка мер для повышения надежности системы теплоснабжения города и минимизации возможности возникновения аварийных ситуаций в системе теплоснабжения на основе упреждающего моделирования;</w:t>
      </w:r>
    </w:p>
    <w:p w:rsidR="00273F96" w:rsidRPr="00190E4D" w:rsidRDefault="00273F96" w:rsidP="00245C51">
      <w:pPr>
        <w:pStyle w:val="af"/>
        <w:numPr>
          <w:ilvl w:val="0"/>
          <w:numId w:val="1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проведение единой политики в организации текущей деятельности предприятий и в перспективном развитии всех систем теплоснабжения города;</w:t>
      </w:r>
    </w:p>
    <w:p w:rsidR="00273F96" w:rsidRPr="00190E4D" w:rsidRDefault="00273F96" w:rsidP="00245C51">
      <w:pPr>
        <w:pStyle w:val="af"/>
        <w:numPr>
          <w:ilvl w:val="0"/>
          <w:numId w:val="1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создание информационной платформы для координации действий и согласование интересов основных участников теплоснабжения (теплоснабжающих и эксплуатирующих организаций, администрации и надзорных органов, существующих и будущих потребителей, инвесторов и т.д.);</w:t>
      </w:r>
    </w:p>
    <w:p w:rsidR="00273F96" w:rsidRPr="00190E4D" w:rsidRDefault="00273F96" w:rsidP="00245C51">
      <w:pPr>
        <w:pStyle w:val="af"/>
        <w:numPr>
          <w:ilvl w:val="0"/>
          <w:numId w:val="1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экономия бюджетных средств города, выделяемых на обеспечение процессов производства, распределения и потребления энергоресурсов.</w:t>
      </w:r>
    </w:p>
    <w:p w:rsidR="00F32124" w:rsidRDefault="00F32124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pStyle w:val="1"/>
        <w:rPr>
          <w:color w:val="000000" w:themeColor="text1"/>
        </w:rPr>
      </w:pPr>
      <w:bookmarkStart w:id="4" w:name="_Toc373682301"/>
      <w:r w:rsidRPr="00F32124">
        <w:rPr>
          <w:color w:val="000000" w:themeColor="text1"/>
        </w:rPr>
        <w:t>Общие требования к электронной модели</w:t>
      </w:r>
      <w:bookmarkEnd w:id="4"/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Требования к организации данных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73F96" w:rsidRPr="00190E4D" w:rsidRDefault="0072470D" w:rsidP="00245C51">
      <w:pPr>
        <w:pStyle w:val="af"/>
        <w:numPr>
          <w:ilvl w:val="0"/>
          <w:numId w:val="1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273F96" w:rsidRPr="00190E4D">
        <w:rPr>
          <w:color w:val="000000"/>
          <w:sz w:val="24"/>
          <w:szCs w:val="24"/>
        </w:rPr>
        <w:t>анные о тепловых сетях и объектах системы теплоснабжения должны быть организованы таким образом, чтобы не зависеть от вида и способа их графического представления. Это означает, что приоритет имеет семантическое описание элементов системы теплоснабжения в виде набора таблиц однородной информации, связанных отношениями по уникальным идентификаторам записей (реляционное представление).</w:t>
      </w:r>
    </w:p>
    <w:p w:rsidR="00273F96" w:rsidRPr="00190E4D" w:rsidRDefault="0072470D" w:rsidP="00245C51">
      <w:pPr>
        <w:pStyle w:val="af"/>
        <w:numPr>
          <w:ilvl w:val="0"/>
          <w:numId w:val="1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273F96" w:rsidRPr="00190E4D">
        <w:rPr>
          <w:color w:val="000000"/>
          <w:sz w:val="24"/>
          <w:szCs w:val="24"/>
        </w:rPr>
        <w:t>сновой информационного описания должна служить система уникальной идентификации базовых технологических элементов системы теплоснабжения, являющихся узловыми элементами тепловой сети. К таким элементам относятся: источники тепла, насосные станции, камеры и колодцы, потребители (или точки присоединения нагрузки), ЦТП, глухие врезки, точки изменения технологических характеристик трубопроводов, и т.п. - то есть, все укрупненные технологические узлы, соединяемые между собой участками трубопроводной сети (структурные узлы).</w:t>
      </w:r>
    </w:p>
    <w:p w:rsidR="00273F96" w:rsidRPr="00190E4D" w:rsidRDefault="0072470D" w:rsidP="00245C51">
      <w:pPr>
        <w:pStyle w:val="af"/>
        <w:numPr>
          <w:ilvl w:val="0"/>
          <w:numId w:val="1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 w:rsidR="00273F96" w:rsidRPr="00190E4D">
        <w:rPr>
          <w:color w:val="000000"/>
          <w:sz w:val="24"/>
          <w:szCs w:val="24"/>
        </w:rPr>
        <w:t>рафическое представление объектов системы теплоснабжения не должно вступать в информационное противоречие с семантическим описанием. Связь элементов графического представления с семантическими описаниями должна осуществляться посредством таблиц соответствия идентификаторов элементов графического представления с уникальными идентификаторами семантического описания элементов системы теплоснабжения.</w:t>
      </w:r>
    </w:p>
    <w:p w:rsidR="00273F96" w:rsidRPr="00190E4D" w:rsidRDefault="0072470D" w:rsidP="00245C51">
      <w:pPr>
        <w:pStyle w:val="af"/>
        <w:numPr>
          <w:ilvl w:val="0"/>
          <w:numId w:val="1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</w:t>
      </w:r>
      <w:r w:rsidR="00273F96" w:rsidRPr="00190E4D">
        <w:rPr>
          <w:color w:val="000000"/>
          <w:sz w:val="24"/>
          <w:szCs w:val="24"/>
        </w:rPr>
        <w:t>нформационная модель должна допускать возможность одновременного использования нескольких способов и/или видов графического представления, описывающих одну и ту же объектную модель системы теплоснабжения.</w:t>
      </w:r>
    </w:p>
    <w:p w:rsidR="00273F96" w:rsidRPr="00190E4D" w:rsidRDefault="0072470D" w:rsidP="00245C51">
      <w:pPr>
        <w:pStyle w:val="af"/>
        <w:numPr>
          <w:ilvl w:val="0"/>
          <w:numId w:val="1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</w:t>
      </w:r>
      <w:r w:rsidR="00273F96" w:rsidRPr="00190E4D">
        <w:rPr>
          <w:color w:val="000000"/>
          <w:sz w:val="24"/>
          <w:szCs w:val="24"/>
        </w:rPr>
        <w:t>азовой конструкцией математической модели системы теплоснабжения должно служить табличное описание связности структурных узлов тепловых сетей. Все семантические описатели участков трубопроводов должны быть представлены в модели виде нагрузки на таблицу описания связности.</w:t>
      </w:r>
    </w:p>
    <w:p w:rsidR="00273F96" w:rsidRPr="00190E4D" w:rsidRDefault="0072470D" w:rsidP="00245C51">
      <w:pPr>
        <w:pStyle w:val="af"/>
        <w:numPr>
          <w:ilvl w:val="0"/>
          <w:numId w:val="1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</w:t>
      </w:r>
      <w:r w:rsidR="00273F96" w:rsidRPr="00190E4D">
        <w:rPr>
          <w:color w:val="000000"/>
          <w:sz w:val="24"/>
          <w:szCs w:val="24"/>
        </w:rPr>
        <w:t xml:space="preserve">нформационная модель системы теплоснабжения должна быть снабжена таблицами метаданных (данных о данных), обеспечивающих гибкую настройку информационной </w:t>
      </w:r>
      <w:r w:rsidR="00273F96" w:rsidRPr="00190E4D">
        <w:rPr>
          <w:color w:val="000000"/>
          <w:sz w:val="24"/>
          <w:szCs w:val="24"/>
        </w:rPr>
        <w:lastRenderedPageBreak/>
        <w:t xml:space="preserve">структуры в соответствии с текущими и вновь возникающими потребностями, а также регламентированный доступ к информации извне посредством </w:t>
      </w:r>
      <w:proofErr w:type="spellStart"/>
      <w:r w:rsidR="00273F96" w:rsidRPr="00190E4D">
        <w:rPr>
          <w:color w:val="000000"/>
          <w:sz w:val="24"/>
          <w:szCs w:val="24"/>
        </w:rPr>
        <w:t>метаописания</w:t>
      </w:r>
      <w:proofErr w:type="spellEnd"/>
      <w:r w:rsidR="00273F96" w:rsidRPr="00190E4D">
        <w:rPr>
          <w:color w:val="000000"/>
          <w:sz w:val="24"/>
          <w:szCs w:val="24"/>
        </w:rPr>
        <w:t>.</w:t>
      </w:r>
    </w:p>
    <w:p w:rsidR="00190E4D" w:rsidRDefault="00190E4D" w:rsidP="00245C51">
      <w:pPr>
        <w:autoSpaceDE w:val="0"/>
        <w:autoSpaceDN w:val="0"/>
        <w:adjustRightInd w:val="0"/>
        <w:spacing w:after="0"/>
        <w:ind w:hanging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Электронная модель для обеспечения сохранности вложенных в разработку и развитие системы средств должна обладать высокой степенью масштабируемости при минимальных временных и финансовых затратах по следующим направлениям:</w:t>
      </w:r>
    </w:p>
    <w:p w:rsidR="00273F96" w:rsidRPr="00190E4D" w:rsidRDefault="00273F96" w:rsidP="00245C51">
      <w:pPr>
        <w:pStyle w:val="af"/>
        <w:numPr>
          <w:ilvl w:val="0"/>
          <w:numId w:val="11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добавление новых АРМ пользователей;</w:t>
      </w:r>
    </w:p>
    <w:p w:rsidR="00273F96" w:rsidRPr="00190E4D" w:rsidRDefault="00273F96" w:rsidP="00245C51">
      <w:pPr>
        <w:pStyle w:val="af"/>
        <w:numPr>
          <w:ilvl w:val="0"/>
          <w:numId w:val="11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расширение прикладных функций;</w:t>
      </w:r>
    </w:p>
    <w:p w:rsidR="00273F96" w:rsidRPr="00190E4D" w:rsidRDefault="00273F96" w:rsidP="00245C51">
      <w:pPr>
        <w:pStyle w:val="af"/>
        <w:numPr>
          <w:ilvl w:val="0"/>
          <w:numId w:val="11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модернизация программного обеспечения;</w:t>
      </w:r>
    </w:p>
    <w:p w:rsidR="00273F96" w:rsidRPr="00190E4D" w:rsidRDefault="00273F96" w:rsidP="00245C51">
      <w:pPr>
        <w:pStyle w:val="af"/>
        <w:numPr>
          <w:ilvl w:val="0"/>
          <w:numId w:val="11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наращивание объема хранимых данных;</w:t>
      </w:r>
    </w:p>
    <w:p w:rsidR="00273F96" w:rsidRPr="00190E4D" w:rsidRDefault="00273F96" w:rsidP="00245C51">
      <w:pPr>
        <w:pStyle w:val="af"/>
        <w:numPr>
          <w:ilvl w:val="0"/>
          <w:numId w:val="11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наращивание вычислительных мощностей;</w:t>
      </w:r>
    </w:p>
    <w:p w:rsidR="00273F96" w:rsidRPr="00190E4D" w:rsidRDefault="00273F96" w:rsidP="00245C51">
      <w:pPr>
        <w:pStyle w:val="af"/>
        <w:numPr>
          <w:ilvl w:val="0"/>
          <w:numId w:val="11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увеличение скорости обмена данными.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Электронная модель должна обладать развитыми технологическими средствами интеграции с другими прикладными системами и базами данных.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При создании электронной модели необходимо использовать принципы организации данных, позволяющие при технологическом и семантическом описании объектов применять существующие, изменяющиеся и вновь вводимые:</w:t>
      </w:r>
    </w:p>
    <w:p w:rsidR="00273F96" w:rsidRPr="00190E4D" w:rsidRDefault="00273F96" w:rsidP="00245C51">
      <w:pPr>
        <w:pStyle w:val="af"/>
        <w:numPr>
          <w:ilvl w:val="0"/>
          <w:numId w:val="10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общероссийские классификаторы и справочники;</w:t>
      </w:r>
    </w:p>
    <w:p w:rsidR="00273F96" w:rsidRPr="00190E4D" w:rsidRDefault="00273F96" w:rsidP="00245C51">
      <w:pPr>
        <w:pStyle w:val="af"/>
        <w:numPr>
          <w:ilvl w:val="0"/>
          <w:numId w:val="10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общегородские классификаторы и справочники;</w:t>
      </w:r>
    </w:p>
    <w:p w:rsidR="00273F96" w:rsidRPr="00190E4D" w:rsidRDefault="00273F96" w:rsidP="00245C51">
      <w:pPr>
        <w:pStyle w:val="af"/>
        <w:numPr>
          <w:ilvl w:val="0"/>
          <w:numId w:val="10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отраслевые классификаторы и справочники;</w:t>
      </w:r>
    </w:p>
    <w:p w:rsidR="00190E4D" w:rsidRDefault="00190E4D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Инструментальная платформа для построения электронной модели должна отвечать следующим требованиям:</w:t>
      </w:r>
    </w:p>
    <w:p w:rsidR="00273F96" w:rsidRPr="00190E4D" w:rsidRDefault="00273F96" w:rsidP="00245C51">
      <w:pPr>
        <w:pStyle w:val="af"/>
        <w:numPr>
          <w:ilvl w:val="0"/>
          <w:numId w:val="9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опыт использования информационных систем на данной платформе на различных предприятиях и в организациях РФ;</w:t>
      </w:r>
    </w:p>
    <w:p w:rsidR="00273F96" w:rsidRPr="00190E4D" w:rsidRDefault="00273F96" w:rsidP="00245C51">
      <w:pPr>
        <w:pStyle w:val="af"/>
        <w:numPr>
          <w:ilvl w:val="0"/>
          <w:numId w:val="9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технология и архитектура построения </w:t>
      </w:r>
      <w:proofErr w:type="gramStart"/>
      <w:r w:rsidRPr="00190E4D">
        <w:rPr>
          <w:color w:val="000000"/>
          <w:sz w:val="24"/>
          <w:szCs w:val="24"/>
        </w:rPr>
        <w:t>C</w:t>
      </w:r>
      <w:proofErr w:type="gramEnd"/>
      <w:r w:rsidRPr="00190E4D">
        <w:rPr>
          <w:color w:val="000000"/>
          <w:sz w:val="24"/>
          <w:szCs w:val="24"/>
        </w:rPr>
        <w:t>ПО электронной модели должны обеспечивать возможность ее функционирования и развития при сроке службы модели, определяемом сроком полезного использования целевой операционной среды (не менее 7-10 лет).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Инструментальные средства электронной модели должны содержать в себе как зафиксированный тиражируемый перечень форм документов функциональной отчетности (справки, таблицы, агрегирующие документы, результаты расчетов и т.п.) в качестве базового набора минимально необходимой отчетности, так и встроенный инструментарий для генерации произвольных форм справок и отчетных документов.</w:t>
      </w:r>
    </w:p>
    <w:p w:rsidR="00190E4D" w:rsidRDefault="00190E4D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72470D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Общее программное обеспечение</w:t>
      </w:r>
      <w:r w:rsidR="00273F96" w:rsidRPr="00F32124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электронной модели должно иметь средства защиты информации от несанкционированного доступа в соответствии с руководящим документом (РД) </w:t>
      </w:r>
      <w:proofErr w:type="spellStart"/>
      <w:r w:rsidR="00273F96" w:rsidRPr="00F32124">
        <w:rPr>
          <w:rFonts w:ascii="Times New Roman" w:hAnsi="Times New Roman" w:cs="Times New Roman"/>
          <w:color w:val="000000"/>
          <w:sz w:val="24"/>
          <w:szCs w:val="24"/>
        </w:rPr>
        <w:t>Гостехкомиссии</w:t>
      </w:r>
      <w:proofErr w:type="spellEnd"/>
      <w:r w:rsidR="00273F96" w:rsidRPr="00F32124">
        <w:rPr>
          <w:rFonts w:ascii="Times New Roman" w:hAnsi="Times New Roman" w:cs="Times New Roman"/>
          <w:color w:val="000000"/>
          <w:sz w:val="24"/>
          <w:szCs w:val="24"/>
        </w:rPr>
        <w:t xml:space="preserve"> при Президенте РФ «Классификация автоматизированных систем и требования по защите информации». В зависимости от уровня конфиденциальности информации, подлежащей защите от несанкционированного доступа, класс электронной модели должен быть выбран из 1Д, 1Г, 1В, 1Б, 1А указанного РД </w:t>
      </w:r>
      <w:proofErr w:type="spellStart"/>
      <w:r w:rsidR="00273F96" w:rsidRPr="00F32124">
        <w:rPr>
          <w:rFonts w:ascii="Times New Roman" w:hAnsi="Times New Roman" w:cs="Times New Roman"/>
          <w:color w:val="000000"/>
          <w:sz w:val="24"/>
          <w:szCs w:val="24"/>
        </w:rPr>
        <w:t>Гостехкомиссии</w:t>
      </w:r>
      <w:proofErr w:type="spellEnd"/>
      <w:r w:rsidR="00273F96" w:rsidRPr="00F321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Электронная модель должна учитывать общие требования к информационной безопасности, определенные международным стандартом ИСО/МЭК 17799. Эти требования направлены на обеспечение доступности, целостности, конфиденциальности информации в информационных системах и направлены на безопасность процессов получения, обработки и хранения данных, в </w:t>
      </w:r>
      <w:r w:rsidRPr="00F32124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том числе и разграничение уровней доступа пользователей к БД и функциям программного обеспечения, для чего должно быть организовано:</w:t>
      </w:r>
    </w:p>
    <w:p w:rsidR="00273F96" w:rsidRPr="00190E4D" w:rsidRDefault="00273F96" w:rsidP="00245C51">
      <w:pPr>
        <w:pStyle w:val="af"/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разграничение прав доступа к данным в соответствии с должностными инструкциями пользователей;</w:t>
      </w:r>
    </w:p>
    <w:p w:rsidR="00273F96" w:rsidRPr="00190E4D" w:rsidRDefault="00273F96" w:rsidP="00245C51">
      <w:pPr>
        <w:pStyle w:val="af"/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разграничение прав доступа к функциям системы в соответствии с должностными инструкциями пользователей;</w:t>
      </w:r>
    </w:p>
    <w:p w:rsidR="00273F96" w:rsidRPr="00190E4D" w:rsidRDefault="00273F96" w:rsidP="00245C51">
      <w:pPr>
        <w:pStyle w:val="af"/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резервное копирование данных;</w:t>
      </w:r>
    </w:p>
    <w:p w:rsidR="00273F96" w:rsidRPr="00190E4D" w:rsidRDefault="00273F96" w:rsidP="00245C51">
      <w:pPr>
        <w:pStyle w:val="af"/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взаимодействие с системами защиты данных от несанкционированного доступа и непреднамеренного разрушения.</w:t>
      </w:r>
    </w:p>
    <w:p w:rsidR="00190E4D" w:rsidRDefault="00190E4D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Аппаратно-программная конфигурация АРМ пользователей электронной модели должна обеспечивать функционирование профессионально-ориентированного интерфейса, удовлетворяющего следующим требованиям:</w:t>
      </w:r>
    </w:p>
    <w:p w:rsidR="00273F96" w:rsidRPr="00190E4D" w:rsidRDefault="00273F96" w:rsidP="00245C51">
      <w:pPr>
        <w:pStyle w:val="af"/>
        <w:numPr>
          <w:ilvl w:val="0"/>
          <w:numId w:val="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наличие графического многооконного режима;</w:t>
      </w:r>
    </w:p>
    <w:p w:rsidR="00273F96" w:rsidRPr="00190E4D" w:rsidRDefault="00273F96" w:rsidP="00245C51">
      <w:pPr>
        <w:pStyle w:val="af"/>
        <w:numPr>
          <w:ilvl w:val="0"/>
          <w:numId w:val="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предоставление контекстно-зависимой помощи;</w:t>
      </w:r>
    </w:p>
    <w:p w:rsidR="00273F96" w:rsidRPr="00190E4D" w:rsidRDefault="00273F96" w:rsidP="00245C51">
      <w:pPr>
        <w:pStyle w:val="af"/>
        <w:numPr>
          <w:ilvl w:val="0"/>
          <w:numId w:val="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простота понимания и применения средств интерфейса пользователями.</w:t>
      </w:r>
    </w:p>
    <w:p w:rsidR="00190E4D" w:rsidRDefault="00190E4D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АРМ должны соответствовать ГОСТ 27201-87 «Машины вычислительные электронные персональные. Типы, основные параметры, общие технические требования».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Требования к программной документации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73F96" w:rsidRPr="00190E4D" w:rsidRDefault="00273F96" w:rsidP="00245C51">
      <w:pPr>
        <w:pStyle w:val="af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Состав программной документации предусмотрен ГОСТ 34.201-89 и должен включать в себя, как минимум:</w:t>
      </w:r>
    </w:p>
    <w:p w:rsidR="00273F96" w:rsidRPr="00190E4D" w:rsidRDefault="00273F96" w:rsidP="00245C51">
      <w:pPr>
        <w:pStyle w:val="af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техническое задание;</w:t>
      </w:r>
    </w:p>
    <w:p w:rsidR="00273F96" w:rsidRPr="00190E4D" w:rsidRDefault="00273F96" w:rsidP="00245C51">
      <w:pPr>
        <w:pStyle w:val="af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программу и методики испытаний;</w:t>
      </w:r>
    </w:p>
    <w:p w:rsidR="00273F96" w:rsidRPr="00190E4D" w:rsidRDefault="00273F96" w:rsidP="00245C51">
      <w:pPr>
        <w:pStyle w:val="af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руководство системного программиста;</w:t>
      </w:r>
    </w:p>
    <w:p w:rsidR="00273F96" w:rsidRPr="00190E4D" w:rsidRDefault="00273F96" w:rsidP="00245C51">
      <w:pPr>
        <w:pStyle w:val="af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руководство оператора;</w:t>
      </w:r>
    </w:p>
    <w:p w:rsidR="00273F96" w:rsidRPr="00190E4D" w:rsidRDefault="00273F96" w:rsidP="00245C51">
      <w:pPr>
        <w:pStyle w:val="af"/>
        <w:numPr>
          <w:ilvl w:val="0"/>
          <w:numId w:val="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ведомость эксплуатационных документов.</w:t>
      </w:r>
    </w:p>
    <w:p w:rsidR="00190E4D" w:rsidRDefault="00190E4D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Работы по сдачи в эксплуатацию электронной модели должны производиться в соответствии с утвержденной проектно-сметной документацией, проектом производства работ (ППР), а также с технической документацией разработчиков программного обеспечения электронной модели.</w:t>
      </w:r>
    </w:p>
    <w:p w:rsidR="00273F96" w:rsidRDefault="00273F96" w:rsidP="00F32124">
      <w:pPr>
        <w:pStyle w:val="1"/>
        <w:rPr>
          <w:color w:val="000000" w:themeColor="text1"/>
        </w:rPr>
      </w:pPr>
      <w:bookmarkStart w:id="5" w:name="_Toc373682302"/>
      <w:r w:rsidRPr="00F32124">
        <w:rPr>
          <w:color w:val="000000" w:themeColor="text1"/>
        </w:rPr>
        <w:t>Основные функции и задачи, выполняемые системой</w:t>
      </w:r>
      <w:bookmarkEnd w:id="5"/>
    </w:p>
    <w:p w:rsidR="008C12E1" w:rsidRPr="008C12E1" w:rsidRDefault="008C12E1" w:rsidP="008C12E1">
      <w:pPr>
        <w:spacing w:after="0"/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Информационная функция</w:t>
      </w:r>
      <w:r w:rsidR="001C0C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Объем информации, содержащейся в базе данных электронной модели, должен позволять решать комплекс задач Программы комплексного развития и отдельных служб предприятий ТЭХ города, которые в дальнейшем будут являться пользователями электронной модели.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БД электронной модели должна предусматривать возможность информационного взаимодействия с БД предприятий города, информация из которых необходима для разработки электронной модели и выполнения ее задач и функций.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 xml:space="preserve">БД Электронной модели должна содержать информацию </w:t>
      </w:r>
      <w:proofErr w:type="gramStart"/>
      <w:r w:rsidRPr="00F32124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F3212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73F96" w:rsidRPr="00190E4D" w:rsidRDefault="00273F96" w:rsidP="00245C51">
      <w:pPr>
        <w:pStyle w:val="af"/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Генплана города </w:t>
      </w:r>
    </w:p>
    <w:p w:rsidR="00273F96" w:rsidRPr="00190E4D" w:rsidRDefault="00273F96" w:rsidP="00245C51">
      <w:pPr>
        <w:pStyle w:val="af"/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исполнительных органов управления городом;</w:t>
      </w:r>
    </w:p>
    <w:p w:rsidR="00273F96" w:rsidRPr="00190E4D" w:rsidRDefault="00273F96" w:rsidP="00245C51">
      <w:pPr>
        <w:pStyle w:val="af"/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 xml:space="preserve">производственных объединений энергетики, </w:t>
      </w:r>
      <w:proofErr w:type="spellStart"/>
      <w:r w:rsidRPr="00190E4D">
        <w:rPr>
          <w:color w:val="000000"/>
          <w:sz w:val="24"/>
          <w:szCs w:val="24"/>
        </w:rPr>
        <w:t>энергоснабжающих</w:t>
      </w:r>
      <w:proofErr w:type="spellEnd"/>
      <w:r w:rsidRPr="00190E4D">
        <w:rPr>
          <w:color w:val="000000"/>
          <w:sz w:val="24"/>
          <w:szCs w:val="24"/>
        </w:rPr>
        <w:t xml:space="preserve"> предприятий;</w:t>
      </w:r>
    </w:p>
    <w:p w:rsidR="00273F96" w:rsidRPr="00190E4D" w:rsidRDefault="00273F96" w:rsidP="00245C51">
      <w:pPr>
        <w:pStyle w:val="af"/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промышленных предприятий;</w:t>
      </w:r>
    </w:p>
    <w:p w:rsidR="00273F96" w:rsidRPr="00190E4D" w:rsidRDefault="00273F96" w:rsidP="00245C51">
      <w:pPr>
        <w:pStyle w:val="af"/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lastRenderedPageBreak/>
        <w:t>специализированных организаций.</w:t>
      </w:r>
    </w:p>
    <w:p w:rsidR="000103D4" w:rsidRDefault="000103D4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Электронная модель должна обеспечивать выполнение следующих расчетов:</w:t>
      </w:r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proofErr w:type="gramStart"/>
      <w:r w:rsidRPr="00190E4D">
        <w:rPr>
          <w:color w:val="000000"/>
          <w:sz w:val="24"/>
          <w:szCs w:val="24"/>
        </w:rPr>
        <w:t>гидравлический расчет многокольцевых тепловых сетей, в т.ч. при параллельной работе на одну сеть нескольких источников тепла; расчеты должны осуществляться как в номинальных (проектных) режимах - по присоединенной нагрузке, так и в текущих (аварийных и отличных от проектных) режимах - по фактическим параметрам источников и состоянию запорно-регулирующей арматуры;</w:t>
      </w:r>
      <w:proofErr w:type="gramEnd"/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расчет наладочных устройств абонентских вводов для обеспечения регулировки сетей и абонентских вводов;</w:t>
      </w:r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расчет нормативных и фактических потерь тепла через изоляцию и с утечками теплоносителя</w:t>
      </w:r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расчет температурных графиков абонентов и источников по присоединенным нагрузкам;</w:t>
      </w:r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расчет показателей надежности и радиуса качественного теплоснабжения;</w:t>
      </w:r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расчет выбросов вредных веществ от теплоисточника, расчет рассеивания;</w:t>
      </w:r>
    </w:p>
    <w:p w:rsidR="00273F96" w:rsidRPr="00190E4D" w:rsidRDefault="00273F96" w:rsidP="00245C51">
      <w:pPr>
        <w:pStyle w:val="af"/>
        <w:numPr>
          <w:ilvl w:val="0"/>
          <w:numId w:val="4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укрупненные сравнительные расчеты удельных стоимостей моделируемых режимов теплоснабжения.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Любые расчеты должны обеспечиваться в режиме виртуального моделирования, без модификации информации, содержащейся в контрольной базе данных.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Электронная модель должна иметь встроенные средства сравнительного анализа результатов многовариантных расчетов.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 xml:space="preserve"> Аналитические задачи: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Электронная модель должна обеспечить возможность определения: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оптимальных тепловых и гидравлических режимов СТС;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оптимального построения схемы тепловых сетей;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оптимальных вариантов обеспечения тепловой энергией потребителей при аварийных ситуациях;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необходимость и возможность строительства новых источников тепловой энергии;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обоснованность выдачи технических условий на подключение новых потребителей;</w:t>
      </w:r>
    </w:p>
    <w:p w:rsidR="00190A75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фактических режимов работы системы теплоснабжения и фактических тепловых потерь путем сопряжения электронной модели с автоматизированными системами коммерческого учета производства и распределения энергоресурсов на топливно-энергетических объектах города.</w:t>
      </w:r>
      <w:r w:rsidRPr="00190E4D">
        <w:rPr>
          <w:color w:val="000000"/>
          <w:sz w:val="24"/>
          <w:szCs w:val="24"/>
        </w:rPr>
        <w:cr/>
      </w:r>
    </w:p>
    <w:p w:rsidR="00273F96" w:rsidRPr="00190E4D" w:rsidRDefault="00273F96" w:rsidP="00190A75">
      <w:pPr>
        <w:pStyle w:val="af"/>
        <w:autoSpaceDE w:val="0"/>
        <w:autoSpaceDN w:val="0"/>
        <w:adjustRightInd w:val="0"/>
        <w:ind w:left="567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Электронная модель должна обеспечить возможность моделирования:</w:t>
      </w:r>
    </w:p>
    <w:p w:rsidR="00273F96" w:rsidRPr="00190E4D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переключений тепловых нагрузок между источниками тепловой энергии;</w:t>
      </w:r>
    </w:p>
    <w:p w:rsidR="009E06A1" w:rsidRDefault="00273F96" w:rsidP="00245C51">
      <w:pPr>
        <w:pStyle w:val="af"/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190E4D">
        <w:rPr>
          <w:color w:val="000000"/>
          <w:sz w:val="24"/>
          <w:szCs w:val="24"/>
        </w:rPr>
        <w:t>различных вариантов теплоснабжения с целью выработки объективной тарифной политики в сфере производства, распределения и потребления энергоресурсов.</w:t>
      </w:r>
    </w:p>
    <w:p w:rsidR="009E06A1" w:rsidRDefault="009E06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br w:type="page"/>
      </w:r>
    </w:p>
    <w:p w:rsidR="00273F96" w:rsidRPr="00F32124" w:rsidRDefault="00273F96" w:rsidP="00F32124">
      <w:pPr>
        <w:pStyle w:val="1"/>
        <w:rPr>
          <w:color w:val="000000" w:themeColor="text1"/>
        </w:rPr>
      </w:pPr>
      <w:bookmarkStart w:id="6" w:name="_Toc373682303"/>
      <w:r w:rsidRPr="00F32124">
        <w:rPr>
          <w:color w:val="000000" w:themeColor="text1"/>
        </w:rPr>
        <w:lastRenderedPageBreak/>
        <w:t>Требования к видам обеспечения электронной модели</w:t>
      </w:r>
      <w:bookmarkEnd w:id="6"/>
      <w:r w:rsidRPr="00F32124">
        <w:rPr>
          <w:color w:val="000000" w:themeColor="text1"/>
        </w:rPr>
        <w:t xml:space="preserve"> </w:t>
      </w:r>
    </w:p>
    <w:p w:rsidR="009E06A1" w:rsidRDefault="009E06A1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Для решения расчетных задач математическое обеспечение должно содержать подсистемы и модули, реализующие описанные и утвержденные методики: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гидравлических расчетов;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наладочных расчетов;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расчетов тепловых потерь;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расчета показателей надежности;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расчета радиуса качественного теплоснабжения;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экологических расчетов обоснования возможности строительства или реконструкции источника тепла;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укрупненного расчета удельной стоимости теплоснабжения и экономической эффективности реализуемых мероприятий.</w:t>
      </w:r>
    </w:p>
    <w:p w:rsidR="00273F96" w:rsidRPr="009225EC" w:rsidRDefault="00273F96" w:rsidP="00245C51">
      <w:pPr>
        <w:pStyle w:val="af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Расчетные алгоритмы должны быть документированы, включая подробное описание их проверки на адекватность.</w:t>
      </w:r>
    </w:p>
    <w:p w:rsidR="009225EC" w:rsidRDefault="009225EC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Информационное обеспечение электронной модели должно обеспечивать:</w:t>
      </w:r>
    </w:p>
    <w:p w:rsidR="00273F96" w:rsidRPr="009225EC" w:rsidRDefault="00273F96" w:rsidP="00245C51">
      <w:pPr>
        <w:pStyle w:val="af"/>
        <w:numPr>
          <w:ilvl w:val="0"/>
          <w:numId w:val="1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процессы актуализации, обработки, накопления и хранения информации, необходимой для реализации функций системы;</w:t>
      </w:r>
    </w:p>
    <w:p w:rsidR="00273F96" w:rsidRPr="009225EC" w:rsidRDefault="00273F96" w:rsidP="00245C51">
      <w:pPr>
        <w:pStyle w:val="af"/>
        <w:numPr>
          <w:ilvl w:val="0"/>
          <w:numId w:val="1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представление информации в форме, удобной для работы пользователя, в соответствии с его функциональными обязанностями и установленным разграничением доступа;</w:t>
      </w:r>
    </w:p>
    <w:p w:rsidR="00273F96" w:rsidRPr="009225EC" w:rsidRDefault="00273F96" w:rsidP="00245C51">
      <w:pPr>
        <w:pStyle w:val="af"/>
        <w:numPr>
          <w:ilvl w:val="0"/>
          <w:numId w:val="1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полноту, актуальность, достоверность и целостность информации;</w:t>
      </w:r>
    </w:p>
    <w:p w:rsidR="00273F96" w:rsidRPr="009225EC" w:rsidRDefault="00273F96" w:rsidP="00245C51">
      <w:pPr>
        <w:pStyle w:val="af"/>
        <w:numPr>
          <w:ilvl w:val="0"/>
          <w:numId w:val="15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возможность адаптации к возможным изменениям информационных потребностей пользователей.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Состав программного обеспечения (ПО) должен быть реализован с учетом выполнения всего комплекса задач и требований, определенных в настоящем стандарте, а также требований ГОСТ к автоматизированным системам (принципы системности, развития, совместимости, стандартизации, унификации и эффективности). ПО должно состоять из общего (ОПО) и специального (СПО) программного обеспечения. Общее программное обеспечение должно быть предназначено для обеспечения функционирования комплекса технических средств и СПО системы.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В состав ОПО должны включаться только готовые программные изделия, связанные с положительной практикой применения для решения задач в системах с аналогичным назначением.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СПО должно обладать готовностью к внедрению в организациях РФ, т.е. должно вне зависимости от локализации ОПО включать в себя: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поддержку взаимодействия пользователя с информационно-аналитической подсистемой на русском языке;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документацию на русском языке;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наличие у фирмы поставщика постоянного штата консультантов на территории РФ;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наличие независимых специалистов по настройке и сопровождению на рынке труда РФ.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Требования к базе данных электронной модели</w:t>
      </w:r>
      <w:r w:rsidR="001C0C95" w:rsidRPr="009225EC">
        <w:rPr>
          <w:color w:val="000000"/>
          <w:sz w:val="24"/>
          <w:szCs w:val="24"/>
        </w:rPr>
        <w:t>: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 xml:space="preserve">Данные должны храниться в формате одной из распространенных СУБД независимых производителей, с обязательным включением в состав данных </w:t>
      </w:r>
      <w:proofErr w:type="spellStart"/>
      <w:r w:rsidRPr="009225EC">
        <w:rPr>
          <w:color w:val="000000"/>
          <w:sz w:val="24"/>
          <w:szCs w:val="24"/>
        </w:rPr>
        <w:t>метаописания</w:t>
      </w:r>
      <w:proofErr w:type="spellEnd"/>
      <w:r w:rsidRPr="009225EC">
        <w:rPr>
          <w:color w:val="000000"/>
          <w:sz w:val="24"/>
          <w:szCs w:val="24"/>
        </w:rPr>
        <w:t xml:space="preserve"> всех используемых таблиц, полей, ключей и связей.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Способ хранения информации должен обеспечивать доступ к данным средствами языка запросов SQL в соответствии со стандартом ISO/IEC 9075:1992, "Язык баз данных SQL" (</w:t>
      </w:r>
      <w:proofErr w:type="spellStart"/>
      <w:r w:rsidRPr="009225EC">
        <w:rPr>
          <w:color w:val="000000"/>
          <w:sz w:val="24"/>
          <w:szCs w:val="24"/>
        </w:rPr>
        <w:t>Database</w:t>
      </w:r>
      <w:proofErr w:type="spellEnd"/>
      <w:r w:rsidRPr="009225EC">
        <w:rPr>
          <w:color w:val="000000"/>
          <w:sz w:val="24"/>
          <w:szCs w:val="24"/>
        </w:rPr>
        <w:t xml:space="preserve"> </w:t>
      </w:r>
      <w:proofErr w:type="spellStart"/>
      <w:r w:rsidRPr="009225EC">
        <w:rPr>
          <w:color w:val="000000"/>
          <w:sz w:val="24"/>
          <w:szCs w:val="24"/>
        </w:rPr>
        <w:t>Language</w:t>
      </w:r>
      <w:proofErr w:type="spellEnd"/>
      <w:r w:rsidRPr="009225EC">
        <w:rPr>
          <w:color w:val="000000"/>
          <w:sz w:val="24"/>
          <w:szCs w:val="24"/>
        </w:rPr>
        <w:t xml:space="preserve"> SQL).</w:t>
      </w:r>
    </w:p>
    <w:p w:rsidR="00273F96" w:rsidRPr="009225EC" w:rsidRDefault="00273F96" w:rsidP="00245C51">
      <w:pPr>
        <w:pStyle w:val="af"/>
        <w:numPr>
          <w:ilvl w:val="0"/>
          <w:numId w:val="16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lastRenderedPageBreak/>
        <w:t>Способ хранения данных не должен вступать в противоречие с требованиями, предъявляемыми к системе управления данными.</w:t>
      </w:r>
    </w:p>
    <w:p w:rsidR="009225EC" w:rsidRDefault="009225EC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32124">
        <w:rPr>
          <w:rFonts w:ascii="Times New Roman" w:hAnsi="Times New Roman" w:cs="Times New Roman"/>
          <w:color w:val="000000"/>
          <w:sz w:val="24"/>
          <w:szCs w:val="24"/>
        </w:rPr>
        <w:t>Система управления данными должна быть построена на инструментальных средствах какой-либо из серийно выпускаемых распространенных СУБД, либо полностью совместима с таковой.</w:t>
      </w:r>
      <w:proofErr w:type="gramEnd"/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Общие требования к используемой СУБД: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поддержка реляционной или объектно-реляционной модели базы данных;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поддержка технологии "клиент-сервер" и трехзвенной архитектуры (сервер БД, сервер приложений, "тонкий клиент");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наличие механизма управления транзакциями, включая контроль и блокировку;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поддержка языка SQL в соответствии со стандартом ISO/IEC 9075:1992, "Язык баз данных SQL" (</w:t>
      </w:r>
      <w:proofErr w:type="spellStart"/>
      <w:r w:rsidRPr="009225EC">
        <w:rPr>
          <w:color w:val="000000"/>
          <w:sz w:val="24"/>
          <w:szCs w:val="24"/>
        </w:rPr>
        <w:t>Database</w:t>
      </w:r>
      <w:proofErr w:type="spellEnd"/>
      <w:r w:rsidRPr="009225EC">
        <w:rPr>
          <w:color w:val="000000"/>
          <w:sz w:val="24"/>
          <w:szCs w:val="24"/>
        </w:rPr>
        <w:t xml:space="preserve"> </w:t>
      </w:r>
      <w:proofErr w:type="spellStart"/>
      <w:r w:rsidRPr="009225EC">
        <w:rPr>
          <w:color w:val="000000"/>
          <w:sz w:val="24"/>
          <w:szCs w:val="24"/>
        </w:rPr>
        <w:t>Language</w:t>
      </w:r>
      <w:proofErr w:type="spellEnd"/>
      <w:r w:rsidRPr="009225EC">
        <w:rPr>
          <w:color w:val="000000"/>
          <w:sz w:val="24"/>
          <w:szCs w:val="24"/>
        </w:rPr>
        <w:t xml:space="preserve"> SQL);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наличие встроенных средств контроля целостности баз данных;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возможность установки и использования на различных технических платформах, включая различные операционные системы;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централизованное управление пользователями;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обеспечение безопасности данных средствами СУБД;</w:t>
      </w:r>
    </w:p>
    <w:p w:rsidR="00273F96" w:rsidRPr="009225EC" w:rsidRDefault="00273F96" w:rsidP="00245C51">
      <w:pPr>
        <w:pStyle w:val="af"/>
        <w:numPr>
          <w:ilvl w:val="0"/>
          <w:numId w:val="17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наличие встроенных средств репликации данных.</w:t>
      </w:r>
    </w:p>
    <w:p w:rsidR="009225EC" w:rsidRDefault="009225EC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Электронная модель должна обеспечивать использование нормативно-справочной информации (НСИ) в виде справочников и классификаторов, хранящихся в БД НСИ.</w:t>
      </w:r>
    </w:p>
    <w:p w:rsidR="00F32124" w:rsidRDefault="00F32124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Основными требованиями, предъявленными к НСИ, являются: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структурирование данных (необходимость структурирования и иерархической организации элементов базы данных НСИ);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адаптация и развитие (учет возможности постоянного пополнения и обновления базы данных НСИ по мере принятия новых нормативно-справочных документов);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совместимость (обеспечение возможности взаимодействия различных подсистем НСИ);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стандартизация и унификация (необходимость применения типовых, унифицированных и стандартизованных элементов построения системы НСИ);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непротиворечивость и полнота НСИ;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независимость представления данных НСИ (отсутствие зависимости данных НСИ от процессов обработки, физической структуры данных, распределения их в технической среде);</w:t>
      </w:r>
    </w:p>
    <w:p w:rsidR="00273F96" w:rsidRPr="009225EC" w:rsidRDefault="00273F96" w:rsidP="00245C51">
      <w:pPr>
        <w:pStyle w:val="af"/>
        <w:numPr>
          <w:ilvl w:val="0"/>
          <w:numId w:val="18"/>
        </w:numPr>
        <w:autoSpaceDE w:val="0"/>
        <w:autoSpaceDN w:val="0"/>
        <w:adjustRightInd w:val="0"/>
        <w:ind w:left="567" w:hanging="283"/>
        <w:rPr>
          <w:color w:val="000000"/>
          <w:sz w:val="24"/>
          <w:szCs w:val="24"/>
        </w:rPr>
      </w:pPr>
      <w:r w:rsidRPr="009225EC">
        <w:rPr>
          <w:color w:val="000000"/>
          <w:sz w:val="24"/>
          <w:szCs w:val="24"/>
        </w:rPr>
        <w:t>обеспечение доступа конечных пользователей электронной модели к базе данных НСИ.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Используемые в электронной модели технические средства и оборудование должны соответствовать решаемым задачам, быть унифицированными и надежными в работе.</w:t>
      </w:r>
    </w:p>
    <w:p w:rsidR="00273F96" w:rsidRPr="00F32124" w:rsidRDefault="00273F96" w:rsidP="00F3212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32124">
        <w:rPr>
          <w:rFonts w:ascii="Times New Roman" w:hAnsi="Times New Roman" w:cs="Times New Roman"/>
          <w:color w:val="000000"/>
          <w:sz w:val="24"/>
          <w:szCs w:val="24"/>
        </w:rPr>
        <w:t>Серверное оборудование электронной модели должно быть реализовано в промышленном исполнении на высоконадежной масштабируемой платформе, с резервированием наиболее ответственных компонентов.</w:t>
      </w:r>
    </w:p>
    <w:p w:rsidR="00CB5DC4" w:rsidRDefault="001C0C95" w:rsidP="001C0C95">
      <w:pPr>
        <w:pStyle w:val="1"/>
        <w:rPr>
          <w:color w:val="000000" w:themeColor="text1"/>
        </w:rPr>
      </w:pPr>
      <w:bookmarkStart w:id="7" w:name="_Toc373682304"/>
      <w:r w:rsidRPr="001C0C95">
        <w:rPr>
          <w:color w:val="000000" w:themeColor="text1"/>
        </w:rPr>
        <w:t>Графико-информационный расчетный комплекс "ТеплоЭксперт"</w:t>
      </w:r>
      <w:bookmarkEnd w:id="7"/>
    </w:p>
    <w:p w:rsidR="001C0C95" w:rsidRDefault="001C0C95" w:rsidP="001C0C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C0C95" w:rsidRPr="001C0C95" w:rsidRDefault="001C0C95" w:rsidP="00AE668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электронной модели г</w:t>
      </w:r>
      <w:r w:rsidR="000103D4">
        <w:rPr>
          <w:rFonts w:ascii="Times New Roman" w:hAnsi="Times New Roman" w:cs="Times New Roman"/>
          <w:sz w:val="24"/>
          <w:szCs w:val="24"/>
        </w:rPr>
        <w:t>орода</w:t>
      </w:r>
      <w:r>
        <w:rPr>
          <w:rFonts w:ascii="Times New Roman" w:hAnsi="Times New Roman" w:cs="Times New Roman"/>
          <w:sz w:val="24"/>
          <w:szCs w:val="24"/>
        </w:rPr>
        <w:t xml:space="preserve"> Костромы </w:t>
      </w:r>
      <w:r w:rsidR="00AE6689">
        <w:rPr>
          <w:rFonts w:ascii="Times New Roman" w:hAnsi="Times New Roman" w:cs="Times New Roman"/>
          <w:sz w:val="24"/>
          <w:szCs w:val="24"/>
        </w:rPr>
        <w:t xml:space="preserve">выбран графико-информационный расчетный комплекс «ТеплоЭксперт», он </w:t>
      </w:r>
      <w:r w:rsidRPr="001C0C95">
        <w:rPr>
          <w:rFonts w:ascii="Times New Roman" w:hAnsi="Times New Roman" w:cs="Times New Roman"/>
          <w:sz w:val="24"/>
          <w:szCs w:val="24"/>
        </w:rPr>
        <w:t>позволяет: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="001C0C95" w:rsidRPr="009225EC">
        <w:rPr>
          <w:sz w:val="24"/>
          <w:szCs w:val="24"/>
        </w:rPr>
        <w:t>оссоздавать (с помощью встроенных средств редактирования) и отображать на экране компьютера схему тепловой сети, изменяя конфигурацию и добавляя новые элементы. Благодаря "оживлению" схемы, в любой момент и в любом масштабе с помощью щелчка мыши можно получить всю интересующую информацию о любом элементе схемы подачи теплоносителя (участок, узел, тепловая камера, потребитель).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м</w:t>
      </w:r>
      <w:r w:rsidR="001C0C95" w:rsidRPr="009225EC">
        <w:rPr>
          <w:sz w:val="24"/>
          <w:szCs w:val="24"/>
        </w:rPr>
        <w:t>оделировать реальную схему включения и сопряжения разнородных потребителей и заносить все данные по каждому из них.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у</w:t>
      </w:r>
      <w:r w:rsidR="001C0C95" w:rsidRPr="009225EC">
        <w:rPr>
          <w:sz w:val="24"/>
          <w:szCs w:val="24"/>
        </w:rPr>
        <w:t xml:space="preserve">станавливать граничные параметры фактического температурного режима с отображением его в графическом или табличном виде во всем диапазоне изменения температур наружного воздуха, а также исследовать состояние системы в условиях </w:t>
      </w:r>
      <w:proofErr w:type="spellStart"/>
      <w:r w:rsidR="001C0C95" w:rsidRPr="009225EC">
        <w:rPr>
          <w:sz w:val="24"/>
          <w:szCs w:val="24"/>
        </w:rPr>
        <w:t>недогрева</w:t>
      </w:r>
      <w:proofErr w:type="spellEnd"/>
      <w:r w:rsidR="001C0C95" w:rsidRPr="009225EC">
        <w:rPr>
          <w:sz w:val="24"/>
          <w:szCs w:val="24"/>
        </w:rPr>
        <w:t xml:space="preserve"> теплоносителя на источнике теплоснабжения.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п</w:t>
      </w:r>
      <w:r w:rsidR="001C0C95" w:rsidRPr="009225EC">
        <w:rPr>
          <w:sz w:val="24"/>
          <w:szCs w:val="24"/>
        </w:rPr>
        <w:t>олучать графические и табличные данные о фактическом распределении потоков теплоносителя в ветвях и узлах системы, а так же и у потребителей при транспортировке сетевой воды при любой сложности конфигурации теплосетей и нескольких источниках.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в</w:t>
      </w:r>
      <w:r w:rsidR="001C0C95" w:rsidRPr="009225EC">
        <w:rPr>
          <w:sz w:val="24"/>
          <w:szCs w:val="24"/>
        </w:rPr>
        <w:t xml:space="preserve">оспроизводить и накладывать пьезометрические графики в реальном рельефе местности по любой цепочке участков тепловой сети в разных режимах эксплуатации. В таблице, расположенной под </w:t>
      </w:r>
      <w:proofErr w:type="spellStart"/>
      <w:r w:rsidR="001C0C95" w:rsidRPr="009225EC">
        <w:rPr>
          <w:sz w:val="24"/>
          <w:szCs w:val="24"/>
        </w:rPr>
        <w:t>пьезографиком</w:t>
      </w:r>
      <w:proofErr w:type="spellEnd"/>
      <w:r w:rsidR="001C0C95" w:rsidRPr="009225EC">
        <w:rPr>
          <w:sz w:val="24"/>
          <w:szCs w:val="24"/>
        </w:rPr>
        <w:t>, присутствуют сведения о расходах и гидравлических потерях на соответствующих участках тепловой схемы.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п</w:t>
      </w:r>
      <w:r w:rsidR="001C0C95" w:rsidRPr="009225EC">
        <w:rPr>
          <w:sz w:val="24"/>
          <w:szCs w:val="24"/>
        </w:rPr>
        <w:t xml:space="preserve">редоставлять установившуюся тепловую картину у потребителей в любом режиме эксплуатации по факту установленных (или не установленных) смесительных и дроссельных наладочных устройств с выводом </w:t>
      </w:r>
      <w:proofErr w:type="gramStart"/>
      <w:r w:rsidR="001C0C95" w:rsidRPr="009225EC">
        <w:rPr>
          <w:sz w:val="24"/>
          <w:szCs w:val="24"/>
        </w:rPr>
        <w:t>данных</w:t>
      </w:r>
      <w:proofErr w:type="gramEnd"/>
      <w:r w:rsidR="001C0C95" w:rsidRPr="009225EC">
        <w:rPr>
          <w:sz w:val="24"/>
          <w:szCs w:val="24"/>
        </w:rPr>
        <w:t xml:space="preserve"> о величине установившихся при этом значений режимных параметров с учетом падения температуры теплоносителя.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о</w:t>
      </w:r>
      <w:r w:rsidR="001C0C95" w:rsidRPr="00CA10FF">
        <w:rPr>
          <w:sz w:val="24"/>
          <w:szCs w:val="24"/>
        </w:rPr>
        <w:t>существлять выбор элеваторов и расчет диаметров дроссельных наладочных устройств, обеспечивающих</w:t>
      </w:r>
      <w:r w:rsidR="001C0C95" w:rsidRPr="009225EC">
        <w:rPr>
          <w:sz w:val="24"/>
          <w:szCs w:val="24"/>
        </w:rPr>
        <w:t xml:space="preserve"> </w:t>
      </w:r>
      <w:proofErr w:type="spellStart"/>
      <w:r w:rsidR="001C0C95" w:rsidRPr="009225EC">
        <w:rPr>
          <w:sz w:val="24"/>
          <w:szCs w:val="24"/>
        </w:rPr>
        <w:t>безукоснительную</w:t>
      </w:r>
      <w:proofErr w:type="spellEnd"/>
      <w:r w:rsidR="001C0C95" w:rsidRPr="009225EC">
        <w:rPr>
          <w:sz w:val="24"/>
          <w:szCs w:val="24"/>
        </w:rPr>
        <w:t xml:space="preserve"> наладку подачи греющего теплоносителя всем потребителям в соответствии с заявленными нормами теплопотребления и достижением реальной экономии топлива и электроэнергии с учетом падения температуры теплоносителя.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о</w:t>
      </w:r>
      <w:r w:rsidR="001C0C95" w:rsidRPr="009225EC">
        <w:rPr>
          <w:sz w:val="24"/>
          <w:szCs w:val="24"/>
        </w:rPr>
        <w:t xml:space="preserve">тображать состояние потребителей и участков на схеме тепловой сети в цветах по интересующим Вас режимным </w:t>
      </w:r>
      <w:proofErr w:type="gramStart"/>
      <w:r w:rsidR="001C0C95" w:rsidRPr="009225EC">
        <w:rPr>
          <w:sz w:val="24"/>
          <w:szCs w:val="24"/>
        </w:rPr>
        <w:t>параметрам</w:t>
      </w:r>
      <w:proofErr w:type="gramEnd"/>
      <w:r w:rsidR="001C0C95" w:rsidRPr="009225EC">
        <w:rPr>
          <w:sz w:val="24"/>
          <w:szCs w:val="24"/>
        </w:rPr>
        <w:t xml:space="preserve"> как по факту введенных данных, так и после наладки с установкой новых, определенных системой дроссельных устройств.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м</w:t>
      </w:r>
      <w:r w:rsidR="001C0C95" w:rsidRPr="009225EC">
        <w:rPr>
          <w:sz w:val="24"/>
          <w:szCs w:val="24"/>
        </w:rPr>
        <w:t xml:space="preserve">оделировать любые принимаемые эксплуатационные решения при условиях: смены температурного режима регулирования отпуска теплоты; присоединения или отключения тех или иных (вновь подключаемых) потребителей, ветвей и отдельных участков сети; замене одних трубопроводов на другие, а также сетевых насосов на источнике теплоснабжения </w:t>
      </w:r>
      <w:proofErr w:type="gramStart"/>
      <w:r w:rsidR="001C0C95" w:rsidRPr="009225EC">
        <w:rPr>
          <w:sz w:val="24"/>
          <w:szCs w:val="24"/>
        </w:rPr>
        <w:t xml:space="preserve">( </w:t>
      </w:r>
      <w:proofErr w:type="gramEnd"/>
      <w:r w:rsidR="001C0C95" w:rsidRPr="009225EC">
        <w:rPr>
          <w:sz w:val="24"/>
          <w:szCs w:val="24"/>
        </w:rPr>
        <w:t>ТЭЦ, ЦТП, ТП и т.п. ) с предоставлением данных о величинах установившихся при этом значений всех расходных и энергетических параметров в системе.</w:t>
      </w:r>
    </w:p>
    <w:p w:rsidR="001C0C95" w:rsidRPr="009225EC" w:rsidRDefault="00CA10FF" w:rsidP="00245C51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п</w:t>
      </w:r>
      <w:r w:rsidR="001C0C95" w:rsidRPr="009225EC">
        <w:rPr>
          <w:sz w:val="24"/>
          <w:szCs w:val="24"/>
        </w:rPr>
        <w:t xml:space="preserve">роизводить экономическую оценку тех или иных </w:t>
      </w:r>
      <w:proofErr w:type="spellStart"/>
      <w:r w:rsidR="001C0C95" w:rsidRPr="009225EC">
        <w:rPr>
          <w:sz w:val="24"/>
          <w:szCs w:val="24"/>
        </w:rPr>
        <w:t>эксплутационных</w:t>
      </w:r>
      <w:proofErr w:type="spellEnd"/>
      <w:r w:rsidR="001C0C95" w:rsidRPr="009225EC">
        <w:rPr>
          <w:sz w:val="24"/>
          <w:szCs w:val="24"/>
        </w:rPr>
        <w:t xml:space="preserve"> решений, проводимых непосредственно, или планируемых на будущее, ориентируясь на получаемый от этих решений экономический эффект.</w:t>
      </w:r>
    </w:p>
    <w:p w:rsidR="00245C51" w:rsidRPr="0087072F" w:rsidRDefault="00CA10FF" w:rsidP="0087072F">
      <w:pPr>
        <w:pStyle w:val="af"/>
        <w:numPr>
          <w:ilvl w:val="0"/>
          <w:numId w:val="19"/>
        </w:numPr>
        <w:ind w:left="567" w:hanging="283"/>
        <w:rPr>
          <w:sz w:val="24"/>
          <w:szCs w:val="24"/>
        </w:rPr>
      </w:pPr>
      <w:r w:rsidRPr="0087072F">
        <w:rPr>
          <w:sz w:val="24"/>
          <w:szCs w:val="24"/>
        </w:rPr>
        <w:t>р</w:t>
      </w:r>
      <w:r w:rsidR="001C0C95" w:rsidRPr="0087072F">
        <w:rPr>
          <w:sz w:val="24"/>
          <w:szCs w:val="24"/>
        </w:rPr>
        <w:t>ассчитывать величину тепловых потерь на участках теплопроводов, в зависимости от способа прокладки (в канале, на воздухе, в земле и т.д.) с последующим суммированием их для всей сети.</w:t>
      </w:r>
      <w:r w:rsidR="00245C51" w:rsidRPr="0087072F">
        <w:rPr>
          <w:sz w:val="24"/>
          <w:szCs w:val="24"/>
        </w:rPr>
        <w:br w:type="page"/>
      </w:r>
    </w:p>
    <w:p w:rsidR="001C0C95" w:rsidRPr="001C0C95" w:rsidRDefault="001C0C95" w:rsidP="001C0C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C0C95">
        <w:rPr>
          <w:rFonts w:ascii="Times New Roman" w:hAnsi="Times New Roman" w:cs="Times New Roman"/>
          <w:sz w:val="24"/>
          <w:szCs w:val="24"/>
        </w:rPr>
        <w:lastRenderedPageBreak/>
        <w:t xml:space="preserve">Отличительными особенностями </w:t>
      </w:r>
      <w:r w:rsidR="00AE6689">
        <w:rPr>
          <w:rFonts w:ascii="Times New Roman" w:hAnsi="Times New Roman" w:cs="Times New Roman"/>
          <w:sz w:val="24"/>
          <w:szCs w:val="24"/>
        </w:rPr>
        <w:t xml:space="preserve">комплекса </w:t>
      </w:r>
      <w:r w:rsidRPr="001C0C95">
        <w:rPr>
          <w:rFonts w:ascii="Times New Roman" w:hAnsi="Times New Roman" w:cs="Times New Roman"/>
          <w:sz w:val="24"/>
          <w:szCs w:val="24"/>
        </w:rPr>
        <w:t>являются:</w:t>
      </w:r>
    </w:p>
    <w:p w:rsidR="001C0C95" w:rsidRPr="009225EC" w:rsidRDefault="00CA10FF" w:rsidP="00245C51">
      <w:pPr>
        <w:pStyle w:val="af"/>
        <w:numPr>
          <w:ilvl w:val="0"/>
          <w:numId w:val="20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м</w:t>
      </w:r>
      <w:r w:rsidR="001C0C95" w:rsidRPr="009225EC">
        <w:rPr>
          <w:sz w:val="24"/>
          <w:szCs w:val="24"/>
        </w:rPr>
        <w:t>ногопользовательский режим работы</w:t>
      </w:r>
      <w:r w:rsidR="009225EC" w:rsidRPr="009225EC">
        <w:rPr>
          <w:sz w:val="24"/>
          <w:szCs w:val="24"/>
        </w:rPr>
        <w:t>, который о</w:t>
      </w:r>
      <w:r w:rsidR="001C0C95" w:rsidRPr="009225EC">
        <w:rPr>
          <w:sz w:val="24"/>
          <w:szCs w:val="24"/>
        </w:rPr>
        <w:t>беспечивает одновременную работу пользователей комплекса. Количество пользователей может варьироваться от нескольких единиц до сотен.</w:t>
      </w:r>
    </w:p>
    <w:p w:rsidR="001C0C95" w:rsidRPr="009225EC" w:rsidRDefault="00CA10FF" w:rsidP="00245C51">
      <w:pPr>
        <w:pStyle w:val="af"/>
        <w:numPr>
          <w:ilvl w:val="0"/>
          <w:numId w:val="20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п</w:t>
      </w:r>
      <w:r w:rsidR="001C0C95" w:rsidRPr="009225EC">
        <w:rPr>
          <w:sz w:val="24"/>
          <w:szCs w:val="24"/>
        </w:rPr>
        <w:t>риложение "ТеплоЭксперт-Администратор" позволяет гибко настраивать права доступа пользователя к различным категориям данных и функциям "ТеплоЭксперт", включая назначение прав доступа к отдельным контурам схемы тепловых сетей.</w:t>
      </w:r>
    </w:p>
    <w:p w:rsidR="001C0C95" w:rsidRPr="009225EC" w:rsidRDefault="00CA10FF" w:rsidP="00245C51">
      <w:pPr>
        <w:pStyle w:val="af"/>
        <w:numPr>
          <w:ilvl w:val="0"/>
          <w:numId w:val="20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к</w:t>
      </w:r>
      <w:r w:rsidR="001C0C95" w:rsidRPr="009225EC">
        <w:rPr>
          <w:sz w:val="24"/>
          <w:szCs w:val="24"/>
        </w:rPr>
        <w:t>лиент-серверная технология</w:t>
      </w:r>
      <w:r w:rsidR="009225EC" w:rsidRPr="009225EC">
        <w:rPr>
          <w:sz w:val="24"/>
          <w:szCs w:val="24"/>
        </w:rPr>
        <w:t xml:space="preserve"> комплекса</w:t>
      </w:r>
      <w:r w:rsidR="001C0C95" w:rsidRPr="009225EC">
        <w:rPr>
          <w:sz w:val="24"/>
          <w:szCs w:val="24"/>
        </w:rPr>
        <w:t xml:space="preserve"> "ТеплоЭксперт" представляет собой распределенное приложение на основе клиент-серверной технологии. Все ресурсоемкие задачи выполняются приложением "ТеплоЭксперт-Сервер", а результаты передаются на клиентские рабочие места.</w:t>
      </w:r>
    </w:p>
    <w:p w:rsidR="001C0C95" w:rsidRPr="009225EC" w:rsidRDefault="00CA10FF" w:rsidP="00245C51">
      <w:pPr>
        <w:pStyle w:val="af"/>
        <w:numPr>
          <w:ilvl w:val="0"/>
          <w:numId w:val="20"/>
        </w:numPr>
        <w:ind w:left="567" w:hanging="283"/>
        <w:rPr>
          <w:sz w:val="24"/>
          <w:szCs w:val="24"/>
        </w:rPr>
      </w:pPr>
      <w:r>
        <w:rPr>
          <w:sz w:val="24"/>
          <w:szCs w:val="24"/>
        </w:rPr>
        <w:t>д</w:t>
      </w:r>
      <w:r w:rsidR="001C0C95" w:rsidRPr="009225EC">
        <w:rPr>
          <w:sz w:val="24"/>
          <w:szCs w:val="24"/>
        </w:rPr>
        <w:t xml:space="preserve">ля обеспечения надежности хранения данных, быстрого доступа к большим объемам информации и безопасности высокого уровня используется одна из передовых систем управления базами  данных MS SQL </w:t>
      </w:r>
      <w:proofErr w:type="spellStart"/>
      <w:r w:rsidR="001C0C95" w:rsidRPr="009225EC">
        <w:rPr>
          <w:sz w:val="24"/>
          <w:szCs w:val="24"/>
        </w:rPr>
        <w:t>Server</w:t>
      </w:r>
      <w:proofErr w:type="spellEnd"/>
      <w:r w:rsidR="001C0C95" w:rsidRPr="009225EC">
        <w:rPr>
          <w:sz w:val="24"/>
          <w:szCs w:val="24"/>
        </w:rPr>
        <w:t>.</w:t>
      </w:r>
    </w:p>
    <w:p w:rsidR="001C0C95" w:rsidRDefault="00CA10FF" w:rsidP="00245C51">
      <w:pPr>
        <w:pStyle w:val="af"/>
        <w:numPr>
          <w:ilvl w:val="0"/>
          <w:numId w:val="20"/>
        </w:numPr>
        <w:ind w:left="567" w:hanging="283"/>
        <w:rPr>
          <w:sz w:val="24"/>
          <w:szCs w:val="24"/>
        </w:rPr>
      </w:pPr>
      <w:proofErr w:type="spellStart"/>
      <w:r>
        <w:rPr>
          <w:sz w:val="24"/>
          <w:szCs w:val="24"/>
        </w:rPr>
        <w:t>м</w:t>
      </w:r>
      <w:r w:rsidR="001C0C95" w:rsidRPr="009225EC">
        <w:rPr>
          <w:sz w:val="24"/>
          <w:szCs w:val="24"/>
        </w:rPr>
        <w:t>ультидисплейный</w:t>
      </w:r>
      <w:proofErr w:type="spellEnd"/>
      <w:r w:rsidR="001C0C95" w:rsidRPr="009225EC">
        <w:rPr>
          <w:sz w:val="24"/>
          <w:szCs w:val="24"/>
        </w:rPr>
        <w:t xml:space="preserve"> и многооконный режим работы</w:t>
      </w:r>
      <w:r w:rsidR="009225EC" w:rsidRPr="009225EC">
        <w:rPr>
          <w:sz w:val="24"/>
          <w:szCs w:val="24"/>
        </w:rPr>
        <w:t xml:space="preserve"> д</w:t>
      </w:r>
      <w:r w:rsidR="001C0C95" w:rsidRPr="009225EC">
        <w:rPr>
          <w:sz w:val="24"/>
          <w:szCs w:val="24"/>
        </w:rPr>
        <w:t>ает возможность оператору одновременно выводить интересующую его информацию, как  на несколько мониторов, так и организовывать несколько окон на главном дисплее для одновременной оценки работы интересующих участков теплосети.</w:t>
      </w:r>
    </w:p>
    <w:p w:rsidR="00245C51" w:rsidRPr="009225EC" w:rsidRDefault="00245C51" w:rsidP="00245C51">
      <w:pPr>
        <w:pStyle w:val="af"/>
        <w:ind w:left="567"/>
        <w:rPr>
          <w:sz w:val="24"/>
          <w:szCs w:val="24"/>
        </w:rPr>
      </w:pPr>
    </w:p>
    <w:p w:rsidR="001C0C95" w:rsidRPr="001C0C95" w:rsidRDefault="001C0C95" w:rsidP="001C0C9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C0C95">
        <w:rPr>
          <w:rFonts w:ascii="Times New Roman" w:hAnsi="Times New Roman" w:cs="Times New Roman"/>
          <w:sz w:val="24"/>
          <w:szCs w:val="24"/>
        </w:rPr>
        <w:t>"ТеплоЭксперт" представляет собой комплекс, использование которого возможно как на небольших предприятиях тепловых сетей, так и в масштабах крупных теплоснабжающих компаний.</w:t>
      </w:r>
    </w:p>
    <w:p w:rsidR="008C12E1" w:rsidRPr="008C12E1" w:rsidRDefault="008C12E1" w:rsidP="008C12E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</w:t>
      </w:r>
      <w:r w:rsidRPr="008C12E1">
        <w:rPr>
          <w:rFonts w:ascii="Times New Roman" w:hAnsi="Times New Roman" w:cs="Times New Roman"/>
          <w:sz w:val="24"/>
          <w:szCs w:val="24"/>
        </w:rPr>
        <w:t xml:space="preserve">  представлено описание 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системы автоматизированного ведения расчетов режимов эксплуатации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 и наладки внутренних тепловых сетей,  представляющей  собой программный комплекс для персонального компьютера, совместимого с IBM PC/AT.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Система  позволяет: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1. По  реальному режиму отпуска теплоты любой сложности определять расчетные и плановые значения расходов теплоты и греющего теплоносителя для подачи каждому абоненту сети.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2. Воспроизводить существующую гидравлическую и  тепловую  картину любого режима эксплуатации при любой температуре наружного воздуха с предоставлением </w:t>
      </w:r>
      <w:proofErr w:type="gramStart"/>
      <w:r w:rsidR="0072470D">
        <w:rPr>
          <w:rFonts w:ascii="Times New Roman" w:hAnsi="Times New Roman" w:cs="Times New Roman"/>
          <w:sz w:val="24"/>
          <w:szCs w:val="24"/>
        </w:rPr>
        <w:t>данных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о величине установившихся при этом фактических значений:</w:t>
      </w:r>
    </w:p>
    <w:p w:rsidR="008C12E1" w:rsidRPr="008C12E1" w:rsidRDefault="008C12E1" w:rsidP="008C12E1">
      <w:pPr>
        <w:tabs>
          <w:tab w:val="left" w:pos="0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  расходов,  узловых перепадов, активных напоров, абсолютных и относительных потерь на любом участке и узле сети;</w:t>
      </w:r>
    </w:p>
    <w:p w:rsidR="008C12E1" w:rsidRPr="008C12E1" w:rsidRDefault="008C12E1" w:rsidP="008C12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  расходов теплоты, греющего теплоносителя, температур внутреннего воздуха и горячей воды у каждого потребителя;</w:t>
      </w:r>
    </w:p>
    <w:p w:rsidR="008C12E1" w:rsidRPr="008C12E1" w:rsidRDefault="008C12E1" w:rsidP="008C12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температур теплоносителя на выходе из систем отопления, горячего водоснабжения и вентиляции;</w:t>
      </w:r>
    </w:p>
    <w:p w:rsidR="008C12E1" w:rsidRPr="008C12E1" w:rsidRDefault="008C12E1" w:rsidP="008C12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средневзвешенной температуры теплоносителя, возвращаемого на источник теплоснабжения по обратной магистрали.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3. Моделировать вышеуказанные условия с учетом:</w:t>
      </w:r>
    </w:p>
    <w:p w:rsidR="008C12E1" w:rsidRPr="008C12E1" w:rsidRDefault="008C12E1" w:rsidP="008C12E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изменения режима регулирования отпуска теплоты;</w:t>
      </w:r>
    </w:p>
    <w:p w:rsidR="008C12E1" w:rsidRPr="008C12E1" w:rsidRDefault="008C12E1" w:rsidP="008C12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присоединения  или отключения  тех или иных (новых) потребителей, ветвей и отдельных участков сети;</w:t>
      </w:r>
    </w:p>
    <w:p w:rsidR="008C12E1" w:rsidRPr="008C12E1" w:rsidRDefault="008C12E1" w:rsidP="008C12E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C12E1">
        <w:rPr>
          <w:rFonts w:ascii="Times New Roman" w:hAnsi="Times New Roman" w:cs="Times New Roman"/>
          <w:sz w:val="24"/>
          <w:szCs w:val="24"/>
        </w:rPr>
        <w:t xml:space="preserve">  замены одних трубопроводов на другие.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4. Осуществлять  расчет  параметров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осселиpующих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устройств (сопл элеваторных вводов и запорных шайб), обеспечивающих наладку подачи греющего  теплоносителя всем потребителям в </w:t>
      </w:r>
      <w:r w:rsidRPr="008C12E1">
        <w:rPr>
          <w:rFonts w:ascii="Times New Roman" w:hAnsi="Times New Roman" w:cs="Times New Roman"/>
          <w:sz w:val="24"/>
          <w:szCs w:val="24"/>
        </w:rPr>
        <w:lastRenderedPageBreak/>
        <w:t>соответствии с нормами теплопотребления и достижением реальной экономии топлива и  электроэнергии.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Система апробирована на расчетах реальных  объектов, предельно проста в работе и не требует специальной подготовки инженерно-технического персонала.</w:t>
      </w:r>
    </w:p>
    <w:p w:rsidR="008C12E1" w:rsidRDefault="008C12E1" w:rsidP="008C12E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8" w:name="_Toc445904785"/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b/>
          <w:sz w:val="24"/>
          <w:szCs w:val="24"/>
        </w:rPr>
        <w:t xml:space="preserve"> ТЕПЛОВЫЕ ХАРАКТЕРИСТИКИ СИСТЕМ ТЕПЛОСНАБЖЕНИЯ</w:t>
      </w:r>
      <w:bookmarkEnd w:id="8"/>
    </w:p>
    <w:p w:rsidR="008C12E1" w:rsidRPr="008C12E1" w:rsidRDefault="008C12E1" w:rsidP="00CA10F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Водяные системы теплоснабжения промышленных объектов представляют собой сложные тепловые и гидравлические цепи, в которых работа всех звеньев находится во взаимной зависимости.</w:t>
      </w:r>
    </w:p>
    <w:p w:rsidR="008C12E1" w:rsidRPr="008C12E1" w:rsidRDefault="008C12E1" w:rsidP="00CA10F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Для правильного управления этими системами и оценки взаимосвязей всех  режимных параметров необходимо знать тепловые и гидродинамические характеристики их элементов.</w:t>
      </w:r>
    </w:p>
    <w:p w:rsidR="008C12E1" w:rsidRPr="008C12E1" w:rsidRDefault="008C12E1" w:rsidP="00CA10F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Как правило, практически  во всех реально действующих системах теплоснабжения имеет место присоединение и  взаимодействие  разнородных потребителей теплоты, а именно: отопительных систем, вентиляционных установок и подогревателей горячего  водоснабжения.  При этом доля  тепловой нагрузки вентиляции и горячего водоснабжения в период отопительного сезона бывает не ниже нагрузки отопления.</w:t>
      </w:r>
    </w:p>
    <w:p w:rsidR="008C12E1" w:rsidRPr="008C12E1" w:rsidRDefault="008C12E1" w:rsidP="00CA10F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Центральное качественное  регулирование отпуска теплоты ориентируется на основную нагрузку объекта - отопительную.  При  разнородной тепловой нагрузке невозможно одновременно сочетать требования всех абонентов,  снабжаемых теплотой от единой  сети,  поэтому наряду  с центральным регулированием производится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местное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подрегулирование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групп однотипных систем и потребителей в узлах присоединения. Регулируемым параметром является расход сетевой воды на отдельные виды тепловой нагрузки - отопление,  вентиляцию и  горячее водоснабжение.</w:t>
      </w:r>
    </w:p>
    <w:p w:rsidR="008C12E1" w:rsidRPr="008C12E1" w:rsidRDefault="008C12E1" w:rsidP="00CA10FF">
      <w:pPr>
        <w:spacing w:after="12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Тепловое оборудование абонентских установок состоит из различного рода теплообменных аппаратов - отопительных приборов, калориферов,  водо-водяных подогревателей и т.п.  Аналитические  расчеты режимов эксплуатации производятся по системам уравнений, описывающих их совместную работу в расчетных и нерасчетных условиях.</w:t>
      </w: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_Toc445904786"/>
      <w:r w:rsidRPr="008C12E1">
        <w:rPr>
          <w:rFonts w:ascii="Times New Roman" w:hAnsi="Times New Roman" w:cs="Times New Roman"/>
          <w:b/>
          <w:sz w:val="24"/>
          <w:szCs w:val="24"/>
        </w:rPr>
        <w:t>Системы отопления</w:t>
      </w:r>
      <w:bookmarkEnd w:id="9"/>
    </w:p>
    <w:p w:rsidR="008C12E1" w:rsidRPr="008C12E1" w:rsidRDefault="008C12E1" w:rsidP="00CA10F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 качестве основного режима работы систем отопления принимается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режим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при котором температура наружного воздуха -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85pt;height:18.7pt" o:ole="">
            <v:imagedata r:id="rId9" o:title=""/>
          </v:shape>
          <o:OLEObject Type="Embed" ProgID="Equation.2" ShapeID="_x0000_i1025" DrawAspect="Content" ObjectID="_1447425004" r:id="rId1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равна температуре наружного воздуха расчетной для целей отопления -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26" type="#_x0000_t75" style="width:29pt;height:18.7pt" o:ole="">
            <v:imagedata r:id="rId11" o:title=""/>
          </v:shape>
          <o:OLEObject Type="Embed" ProgID="Equation.2" ShapeID="_x0000_i1026" DrawAspect="Content" ObjectID="_1447425005" r:id="rId12"/>
        </w:objec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Расчетный тепловой поток для водяных систем отопления зданий промышленного назначения следует  определять по требованиям СНиП [1, 2] по формулам: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479"/>
        <w:gridCol w:w="2268"/>
      </w:tblGrid>
      <w:tr w:rsidR="008C12E1" w:rsidRPr="008C12E1" w:rsidTr="000103D4">
        <w:tc>
          <w:tcPr>
            <w:tcW w:w="7479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920" w:dyaOrig="380">
                <v:shape id="_x0000_i1027" type="#_x0000_t75" style="width:145.85pt;height:18.7pt" o:ole="">
                  <v:imagedata r:id="rId13" o:title=""/>
                </v:shape>
                <o:OLEObject Type="Embed" ProgID="Equation.2" ShapeID="_x0000_i1027" DrawAspect="Content" ObjectID="_1447425006" r:id="rId1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68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где 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99" w:dyaOrig="380">
          <v:shape id="_x0000_i1028" type="#_x0000_t75" style="width:24.3pt;height:18.7pt" o:ole="">
            <v:imagedata r:id="rId15" o:title=""/>
          </v:shape>
          <o:OLEObject Type="Embed" ProgID="Equation.2" ShapeID="_x0000_i1028" DrawAspect="Content" ObjectID="_1447425007" r:id="rId1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часть расчетных потерь теплоты зданием, возмещаемых отопительными приборами для компенсации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теплопотерь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279" w:dyaOrig="380">
          <v:shape id="_x0000_i1029" type="#_x0000_t75" style="width:14.05pt;height:18.7pt" o:ole="">
            <v:imagedata r:id="rId17" o:title=""/>
          </v:shape>
          <o:OLEObject Type="Embed" ProgID="Equation.2" ShapeID="_x0000_i1029" DrawAspect="Content" ObjectID="_1447425008" r:id="rId18"/>
        </w:object>
      </w:r>
      <w:r w:rsidRPr="008C12E1">
        <w:rPr>
          <w:rFonts w:ascii="Times New Roman" w:hAnsi="Times New Roman" w:cs="Times New Roman"/>
          <w:sz w:val="24"/>
          <w:szCs w:val="24"/>
        </w:rPr>
        <w:t>- коэффициент учета дополнительного теплового потока устанавливаемых отопительных приборов за счет округления сверх расчетной величины,  принимаемый по табл. </w:t>
      </w:r>
      <w:r w:rsidR="00AE3BDE">
        <w:rPr>
          <w:rFonts w:ascii="Times New Roman" w:hAnsi="Times New Roman" w:cs="Times New Roman"/>
          <w:sz w:val="24"/>
          <w:szCs w:val="24"/>
        </w:rPr>
        <w:t>4</w:t>
      </w:r>
      <w:r w:rsidRPr="008C12E1">
        <w:rPr>
          <w:rFonts w:ascii="Times New Roman" w:hAnsi="Times New Roman" w:cs="Times New Roman"/>
          <w:sz w:val="24"/>
          <w:szCs w:val="24"/>
        </w:rPr>
        <w:t xml:space="preserve">.1; </w:t>
      </w:r>
      <w:r w:rsidRPr="008C12E1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320" w:dyaOrig="380">
          <v:shape id="_x0000_i1030" type="#_x0000_t75" style="width:15.9pt;height:18.7pt" o:ole="">
            <v:imagedata r:id="rId19" o:title=""/>
          </v:shape>
          <o:OLEObject Type="Embed" ProgID="Equation.2" ShapeID="_x0000_i1030" DrawAspect="Content" ObjectID="_1447425009" r:id="rId2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коэффициент учета дополнительных потерь теплоты отопительными приборами, расположенными  у наружных ограждений, принимаемый  по </w:t>
      </w:r>
      <w:r w:rsidRPr="008C12E1">
        <w:rPr>
          <w:rFonts w:ascii="Times New Roman" w:hAnsi="Times New Roman" w:cs="Times New Roman"/>
          <w:sz w:val="24"/>
          <w:szCs w:val="24"/>
        </w:rPr>
        <w:lastRenderedPageBreak/>
        <w:t>табл. </w:t>
      </w:r>
      <w:r w:rsidR="00AE3BDE">
        <w:rPr>
          <w:rFonts w:ascii="Times New Roman" w:hAnsi="Times New Roman" w:cs="Times New Roman"/>
          <w:sz w:val="24"/>
          <w:szCs w:val="24"/>
        </w:rPr>
        <w:t>4</w:t>
      </w:r>
      <w:r w:rsidRPr="008C12E1">
        <w:rPr>
          <w:rFonts w:ascii="Times New Roman" w:hAnsi="Times New Roman" w:cs="Times New Roman"/>
          <w:sz w:val="24"/>
          <w:szCs w:val="24"/>
        </w:rPr>
        <w:t xml:space="preserve">.2;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031" type="#_x0000_t75" style="width:18.7pt;height:18.7pt" o:ole="">
            <v:imagedata r:id="rId21" o:title=""/>
          </v:shape>
          <o:OLEObject Type="Embed" ProgID="Equation.2" ShapeID="_x0000_i1031" DrawAspect="Content" ObjectID="_1447425010" r:id="rId22"/>
        </w:object>
      </w:r>
      <w:r w:rsidRPr="008C12E1">
        <w:rPr>
          <w:rFonts w:ascii="Times New Roman" w:hAnsi="Times New Roman" w:cs="Times New Roman"/>
          <w:sz w:val="24"/>
          <w:szCs w:val="24"/>
        </w:rPr>
        <w:t>- дополнительные потери теплоты в подающих и обратных магистралях, проходящих в неотапливаемых помещениях;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032" type="#_x0000_t75" style="width:18.7pt;height:18.7pt" o:ole="">
            <v:imagedata r:id="rId23" o:title=""/>
          </v:shape>
          <o:OLEObject Type="Embed" ProgID="Equation.2" ShapeID="_x0000_i1032" DrawAspect="Content" ObjectID="_1447425011" r:id="rId24"/>
        </w:objec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C12E1">
        <w:rPr>
          <w:rFonts w:ascii="Times New Roman" w:hAnsi="Times New Roman" w:cs="Times New Roman"/>
          <w:sz w:val="24"/>
          <w:szCs w:val="24"/>
        </w:rPr>
        <w:noBreakHyphen/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C12E1">
        <w:rPr>
          <w:rFonts w:ascii="Times New Roman" w:hAnsi="Times New Roman" w:cs="Times New Roman"/>
          <w:sz w:val="24"/>
          <w:szCs w:val="24"/>
        </w:rPr>
        <w:t>часть расчетных потерь  теплоты, возмещаемых поступлением теплоты от трубопроводов, проходящих в отапливаемых помещениях.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93"/>
        <w:gridCol w:w="709"/>
        <w:gridCol w:w="520"/>
        <w:gridCol w:w="2031"/>
        <w:gridCol w:w="1389"/>
        <w:gridCol w:w="2722"/>
      </w:tblGrid>
      <w:tr w:rsidR="008C12E1" w:rsidRPr="008C12E1" w:rsidTr="000103D4">
        <w:trPr>
          <w:jc w:val="center"/>
        </w:trPr>
        <w:tc>
          <w:tcPr>
            <w:tcW w:w="2802" w:type="dxa"/>
            <w:gridSpan w:val="2"/>
          </w:tcPr>
          <w:p w:rsidR="008C12E1" w:rsidRPr="008C12E1" w:rsidRDefault="008C12E1" w:rsidP="00AE3BDE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="00AE3B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6662" w:type="dxa"/>
            <w:gridSpan w:val="4"/>
          </w:tcPr>
          <w:p w:rsidR="008C12E1" w:rsidRPr="008C12E1" w:rsidRDefault="008C12E1" w:rsidP="00AE3BDE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="00AE3B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</w:tr>
      <w:tr w:rsidR="008C12E1" w:rsidRPr="008C12E1" w:rsidTr="000103D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2093" w:type="dxa"/>
            <w:tcBorders>
              <w:bottom w:val="nil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Шаг номенклатурного ряда отопительных приборов</w:t>
            </w:r>
          </w:p>
        </w:tc>
        <w:tc>
          <w:tcPr>
            <w:tcW w:w="709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left w:val="single" w:sz="6" w:space="0" w:color="auto"/>
              <w:bottom w:val="nil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Отопительный прибор</w:t>
            </w:r>
          </w:p>
        </w:tc>
        <w:tc>
          <w:tcPr>
            <w:tcW w:w="4111" w:type="dxa"/>
            <w:gridSpan w:val="2"/>
            <w:tcBorders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sym w:font="Symbol" w:char="F062"/>
            </w:r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C12E1" w:rsidRPr="008C12E1" w:rsidTr="000103D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2093" w:type="dxa"/>
            <w:tcBorders>
              <w:top w:val="nil"/>
              <w:bottom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nil"/>
              <w:lef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наруж</w:t>
            </w:r>
            <w:proofErr w:type="spell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 стены</w:t>
            </w:r>
          </w:p>
        </w:tc>
        <w:tc>
          <w:tcPr>
            <w:tcW w:w="2722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остекл</w:t>
            </w:r>
            <w:proofErr w:type="spell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 светового проема</w:t>
            </w:r>
          </w:p>
        </w:tc>
      </w:tr>
      <w:tr w:rsidR="008C12E1" w:rsidRPr="008C12E1" w:rsidTr="000103D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52"/>
          <w:jc w:val="center"/>
        </w:trPr>
        <w:tc>
          <w:tcPr>
            <w:tcW w:w="2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lef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Радиатор: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чуг</w:t>
            </w:r>
            <w:proofErr w:type="spell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секц</w:t>
            </w:r>
            <w:proofErr w:type="spell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-стальной панельный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Конвектор</w:t>
            </w:r>
            <w:r w:rsidRPr="008C12E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-с кожухом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-без кожуха</w:t>
            </w:r>
          </w:p>
        </w:tc>
        <w:tc>
          <w:tcPr>
            <w:tcW w:w="138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2722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 другой стороны, количество теплоты для компенсации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теплопотерь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зданий при отсутствии проектов можно рассчитать как [3]: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63"/>
        <w:gridCol w:w="1843"/>
      </w:tblGrid>
      <w:tr w:rsidR="008C12E1" w:rsidRPr="008C12E1" w:rsidTr="000103D4">
        <w:tc>
          <w:tcPr>
            <w:tcW w:w="776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140" w:dyaOrig="460">
                <v:shape id="_x0000_i1033" type="#_x0000_t75" style="width:157.1pt;height:23.4pt" o:ole="">
                  <v:imagedata r:id="rId25" o:title=""/>
                </v:shape>
                <o:OLEObject Type="Embed" ProgID="Equation.2" ShapeID="_x0000_i1033" DrawAspect="Content" ObjectID="_1447425012" r:id="rId2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4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660" w:dyaOrig="420">
          <v:shape id="_x0000_i1034" type="#_x0000_t75" style="width:32.75pt;height:20.55pt" o:ole="">
            <v:imagedata r:id="rId27" o:title=""/>
          </v:shape>
          <o:OLEObject Type="Embed" ProgID="Equation.2" ShapeID="_x0000_i1034" DrawAspect="Content" ObjectID="_1447425013" r:id="rId2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удельные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теплопотери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, зависящие от функционального назначения и объёма здания,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Ккал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/(ч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С);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480" w:dyaOrig="420">
          <v:shape id="_x0000_i1035" type="#_x0000_t75" style="width:24.3pt;height:20.55pt" o:ole="">
            <v:imagedata r:id="rId29" o:title=""/>
          </v:shape>
          <o:OLEObject Type="Embed" ProgID="Equation.2" ShapeID="_x0000_i1035" DrawAspect="Content" ObjectID="_1447425014" r:id="rId3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объём здания по наружному обмеру, 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36" type="#_x0000_t75" style="width:14.95pt;height:18.7pt" o:ole="">
            <v:imagedata r:id="rId31" o:title=""/>
          </v:shape>
          <o:OLEObject Type="Embed" ProgID="Equation.2" ShapeID="_x0000_i1036" DrawAspect="Content" ObjectID="_1447425015" r:id="rId3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расчетное значение температуры  воздуха внутри отапливаемых помещений,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37" type="#_x0000_t75" style="width:29pt;height:18.7pt" o:ole="">
            <v:imagedata r:id="rId11" o:title=""/>
          </v:shape>
          <o:OLEObject Type="Embed" ProgID="Equation.2" ShapeID="_x0000_i1037" DrawAspect="Content" ObjectID="_1447425016" r:id="rId3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расчетное значение температуры наружного воздуха для целей отопления в территориальной зоне расположения объекта,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Температура отапливаемых помещений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38" type="#_x0000_t75" style="width:14.95pt;height:18.7pt" o:ole="">
            <v:imagedata r:id="rId31" o:title=""/>
          </v:shape>
          <o:OLEObject Type="Embed" ProgID="Equation.2" ShapeID="_x0000_i1038" DrawAspect="Content" ObjectID="_1447425017" r:id="rId3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является функцией  теплового режима здания, определяемого подачей данного количества теплоты в отопительные установки и тепловыми потерями  здания  через наружные ограждения.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Численные значения величин </w:t>
      </w:r>
      <w:r w:rsidRPr="008C12E1">
        <w:rPr>
          <w:rFonts w:ascii="Times New Roman" w:hAnsi="Times New Roman" w:cs="Times New Roman"/>
          <w:position w:val="-18"/>
          <w:sz w:val="24"/>
          <w:szCs w:val="24"/>
        </w:rPr>
        <w:object w:dxaOrig="2100" w:dyaOrig="499">
          <v:shape id="_x0000_i1039" type="#_x0000_t75" style="width:104.75pt;height:24.3pt" o:ole="">
            <v:imagedata r:id="rId35" o:title=""/>
          </v:shape>
          <o:OLEObject Type="Embed" ProgID="Equation.2" ShapeID="_x0000_i1039" DrawAspect="Content" ObjectID="_1447425018" r:id="rId3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40" type="#_x0000_t75" style="width:29pt;height:18.7pt" o:ole="">
            <v:imagedata r:id="rId11" o:title=""/>
          </v:shape>
          <o:OLEObject Type="Embed" ProgID="Equation.2" ShapeID="_x0000_i1040" DrawAspect="Content" ObjectID="_1447425019" r:id="rId3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широко представлены в справочной литературе, в частности в [3].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>Удельные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теплопотери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 жилых и  общественных  зданий могут быть ориентировочно определены по эмпирической формуле [3]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21"/>
        <w:gridCol w:w="2126"/>
      </w:tblGrid>
      <w:tr w:rsidR="008C12E1" w:rsidRPr="008C12E1" w:rsidTr="000103D4">
        <w:tc>
          <w:tcPr>
            <w:tcW w:w="7621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1900" w:dyaOrig="859">
                <v:shape id="_x0000_i1041" type="#_x0000_t75" style="width:95.4pt;height:43pt" o:ole="">
                  <v:imagedata r:id="rId38" o:title=""/>
                </v:shape>
                <o:OLEObject Type="Embed" ProgID="Equation.2" ShapeID="_x0000_i1041" DrawAspect="Content" ObjectID="_1447425020" r:id="rId3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 n = 6;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220" w:dyaOrig="220">
          <v:shape id="_x0000_i1042" type="#_x0000_t75" style="width:11.2pt;height:11.2pt" o:ole="">
            <v:imagedata r:id="rId40" o:title=""/>
          </v:shape>
          <o:OLEObject Type="Embed" ProgID="Equation.2" ShapeID="_x0000_i1042" DrawAspect="Content" ObjectID="_1447425021" r:id="rId41"/>
        </w:object>
      </w:r>
      <w:r w:rsidRPr="008C12E1">
        <w:rPr>
          <w:rFonts w:ascii="Times New Roman" w:hAnsi="Times New Roman" w:cs="Times New Roman"/>
          <w:sz w:val="24"/>
          <w:szCs w:val="24"/>
        </w:rPr>
        <w:t>= 1,6 Ккал/(м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,83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  для зданий строительства до 1958 года, т.е. более  утепленных.  Для зданий строительства после 1958 года  n=8 и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220" w:dyaOrig="220">
          <v:shape id="_x0000_i1043" type="#_x0000_t75" style="width:11.2pt;height:11.2pt" o:ole="">
            <v:imagedata r:id="rId40" o:title=""/>
          </v:shape>
          <o:OLEObject Type="Embed" ProgID="Equation.2" ShapeID="_x0000_i1043" DrawAspect="Content" ObjectID="_1447425022" r:id="rId42"/>
        </w:object>
      </w:r>
      <w:r w:rsidRPr="008C12E1">
        <w:rPr>
          <w:rFonts w:ascii="Times New Roman" w:hAnsi="Times New Roman" w:cs="Times New Roman"/>
          <w:sz w:val="24"/>
          <w:szCs w:val="24"/>
        </w:rPr>
        <w:t>=1,3 Ккал/(м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,83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С). Поправочный коэффициент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79" w:dyaOrig="300">
          <v:shape id="_x0000_i1044" type="#_x0000_t75" style="width:14.05pt;height:14.95pt" o:ole="">
            <v:imagedata r:id="rId43" o:title=""/>
          </v:shape>
          <o:OLEObject Type="Embed" ProgID="Equation.2" ShapeID="_x0000_i1044" DrawAspect="Content" ObjectID="_1447425023" r:id="rId4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имеет следующие значения в зависимости от величин расчетных температур  для целей отопления: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45" type="#_x0000_t75" style="width:29pt;height:18.7pt" o:ole="">
            <v:imagedata r:id="rId11" o:title=""/>
          </v:shape>
          <o:OLEObject Type="Embed" ProgID="Equation.2" ShapeID="_x0000_i1045" DrawAspect="Content" ObjectID="_1447425024" r:id="rId45"/>
        </w:object>
      </w:r>
      <w:r w:rsidRPr="008C12E1">
        <w:rPr>
          <w:rFonts w:ascii="Times New Roman" w:hAnsi="Times New Roman" w:cs="Times New Roman"/>
          <w:sz w:val="24"/>
          <w:szCs w:val="24"/>
        </w:rPr>
        <w:t>&gt;-10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79" w:dyaOrig="300">
          <v:shape id="_x0000_i1046" type="#_x0000_t75" style="width:14.05pt;height:14.95pt" o:ole="">
            <v:imagedata r:id="rId43" o:title=""/>
          </v:shape>
          <o:OLEObject Type="Embed" ProgID="Equation.2" ShapeID="_x0000_i1046" DrawAspect="Content" ObjectID="_1447425025" r:id="rId4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=1,2;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47" type="#_x0000_t75" style="width:29pt;height:18.7pt" o:ole="">
            <v:imagedata r:id="rId11" o:title=""/>
          </v:shape>
          <o:OLEObject Type="Embed" ProgID="Equation.2" ShapeID="_x0000_i1047" DrawAspect="Content" ObjectID="_1447425026" r:id="rId4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=-20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79" w:dyaOrig="300">
          <v:shape id="_x0000_i1048" type="#_x0000_t75" style="width:14.05pt;height:14.95pt" o:ole="">
            <v:imagedata r:id="rId43" o:title=""/>
          </v:shape>
          <o:OLEObject Type="Embed" ProgID="Equation.2" ShapeID="_x0000_i1048" DrawAspect="Content" ObjectID="_1447425027" r:id="rId4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=1,1;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49" type="#_x0000_t75" style="width:29pt;height:18.7pt" o:ole="">
            <v:imagedata r:id="rId11" o:title=""/>
          </v:shape>
          <o:OLEObject Type="Embed" ProgID="Equation.2" ShapeID="_x0000_i1049" DrawAspect="Content" ObjectID="_1447425028" r:id="rId49"/>
        </w:object>
      </w:r>
      <w:r w:rsidRPr="008C12E1">
        <w:rPr>
          <w:rFonts w:ascii="Times New Roman" w:hAnsi="Times New Roman" w:cs="Times New Roman"/>
          <w:sz w:val="24"/>
          <w:szCs w:val="24"/>
        </w:rPr>
        <w:t>=-30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79" w:dyaOrig="300">
          <v:shape id="_x0000_i1050" type="#_x0000_t75" style="width:14.05pt;height:14.95pt" o:ole="">
            <v:imagedata r:id="rId43" o:title=""/>
          </v:shape>
          <o:OLEObject Type="Embed" ProgID="Equation.2" ShapeID="_x0000_i1050" DrawAspect="Content" ObjectID="_1447425029" r:id="rId5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=1,0; при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51" type="#_x0000_t75" style="width:29pt;height:18.7pt" o:ole="">
            <v:imagedata r:id="rId11" o:title=""/>
          </v:shape>
          <o:OLEObject Type="Embed" ProgID="Equation.2" ShapeID="_x0000_i1051" DrawAspect="Content" ObjectID="_1447425030" r:id="rId5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&lt;-40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 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79" w:dyaOrig="300">
          <v:shape id="_x0000_i1052" type="#_x0000_t75" style="width:14.05pt;height:14.95pt" o:ole="">
            <v:imagedata r:id="rId43" o:title=""/>
          </v:shape>
          <o:OLEObject Type="Embed" ProgID="Equation.2" ShapeID="_x0000_i1052" DrawAspect="Content" ObjectID="_1447425031" r:id="rId52"/>
        </w:object>
      </w:r>
      <w:r w:rsidRPr="008C12E1">
        <w:rPr>
          <w:rFonts w:ascii="Times New Roman" w:hAnsi="Times New Roman" w:cs="Times New Roman"/>
          <w:sz w:val="24"/>
          <w:szCs w:val="24"/>
        </w:rPr>
        <w:t>=0,9.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Максимальный тепловой поток на отопление жилых зданий при отсутствии соответствующих проектов по требованиям СНиП [2] может быть установлен по формуле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ind w:firstLine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740" w:dyaOrig="420">
                <v:shape id="_x0000_i1053" type="#_x0000_t75" style="width:86.95pt;height:20.55pt" o:ole="">
                  <v:imagedata r:id="rId53" o:title=""/>
                </v:shape>
                <o:OLEObject Type="Embed" ProgID="Equation.2" ShapeID="_x0000_i1053" DrawAspect="Content" ObjectID="_1447425032" r:id="rId5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15" w:type="dxa"/>
          </w:tcPr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639" w:dyaOrig="420">
          <v:shape id="_x0000_i1054" type="#_x0000_t75" style="width:31.8pt;height:20.55pt" o:ole="">
            <v:imagedata r:id="rId55" o:title=""/>
          </v:shape>
          <o:OLEObject Type="Embed" ProgID="Equation.2" ShapeID="_x0000_i1054" DrawAspect="Content" ObjectID="_1447425033" r:id="rId56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>укрупненный показатель максимального теплового потока на отопление жилых зданий на 1 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 xml:space="preserve"> общей площади, принимаемый в соответствии с табл.</w:t>
      </w:r>
      <w:r w:rsidR="00AE3BDE">
        <w:rPr>
          <w:rFonts w:ascii="Times New Roman" w:hAnsi="Times New Roman" w:cs="Times New Roman"/>
          <w:sz w:val="24"/>
          <w:szCs w:val="24"/>
        </w:rPr>
        <w:t>4</w:t>
      </w:r>
      <w:r w:rsidRPr="008C12E1">
        <w:rPr>
          <w:rFonts w:ascii="Times New Roman" w:hAnsi="Times New Roman" w:cs="Times New Roman"/>
          <w:sz w:val="24"/>
          <w:szCs w:val="24"/>
        </w:rPr>
        <w:t>.3</w:t>
      </w:r>
      <w:r w:rsidR="00AE3BDE">
        <w:rPr>
          <w:rFonts w:ascii="Times New Roman" w:hAnsi="Times New Roman" w:cs="Times New Roman"/>
          <w:sz w:val="24"/>
          <w:szCs w:val="24"/>
        </w:rPr>
        <w:t>;</w:t>
      </w: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300" w:dyaOrig="279">
          <v:shape id="_x0000_i1055" type="#_x0000_t75" style="width:14.95pt;height:14.05pt" o:ole="">
            <v:imagedata r:id="rId57" o:title=""/>
          </v:shape>
          <o:OLEObject Type="Embed" ProgID="Equation.2" ShapeID="_x0000_i1055" DrawAspect="Content" ObjectID="_1447425034" r:id="rId58"/>
        </w:object>
      </w:r>
      <w:r w:rsidRPr="008C12E1">
        <w:rPr>
          <w:rFonts w:ascii="Times New Roman" w:hAnsi="Times New Roman" w:cs="Times New Roman"/>
          <w:sz w:val="24"/>
          <w:szCs w:val="24"/>
        </w:rPr>
        <w:t>-общая площадь отапливаемого жилого здания, 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8C12E1" w:rsidRPr="008C12E1" w:rsidTr="000103D4">
        <w:tc>
          <w:tcPr>
            <w:tcW w:w="9854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="00AE3B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8C12E1" w:rsidRPr="008C12E1" w:rsidRDefault="008C12E1" w:rsidP="008C12E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Укрупненные показатели максимального теплового потока на отопление жилых зданий на 1 м</w:t>
            </w:r>
            <w:proofErr w:type="gramStart"/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общей площади </w:t>
            </w:r>
            <w:proofErr w:type="spellStart"/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(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F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)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, Вт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544"/>
        <w:gridCol w:w="703"/>
        <w:gridCol w:w="703"/>
        <w:gridCol w:w="703"/>
        <w:gridCol w:w="703"/>
        <w:gridCol w:w="703"/>
        <w:gridCol w:w="703"/>
        <w:gridCol w:w="743"/>
      </w:tblGrid>
      <w:tr w:rsidR="008C12E1" w:rsidRPr="008C12E1" w:rsidTr="000103D4">
        <w:tc>
          <w:tcPr>
            <w:tcW w:w="1384" w:type="dxa"/>
            <w:tcBorders>
              <w:bottom w:val="nil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Этажность жилой постройки</w:t>
            </w:r>
          </w:p>
        </w:tc>
        <w:tc>
          <w:tcPr>
            <w:tcW w:w="3544" w:type="dxa"/>
            <w:tcBorders>
              <w:bottom w:val="nil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Характеристика зданий</w:t>
            </w:r>
          </w:p>
        </w:tc>
        <w:tc>
          <w:tcPr>
            <w:tcW w:w="4961" w:type="dxa"/>
            <w:gridSpan w:val="7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температура наружного воздуха для проектирования отопления </w:t>
            </w: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80" w:dyaOrig="380">
                <v:shape id="_x0000_i1056" type="#_x0000_t75" style="width:29pt;height:18.7pt" o:ole="">
                  <v:imagedata r:id="rId59" o:title=""/>
                </v:shape>
                <o:OLEObject Type="Embed" ProgID="Equation.2" ShapeID="_x0000_i1056" DrawAspect="Content" ObjectID="_1447425035" r:id="rId6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C12E1" w:rsidRPr="008C12E1" w:rsidTr="000103D4">
        <w:tc>
          <w:tcPr>
            <w:tcW w:w="1384" w:type="dxa"/>
            <w:tcBorders>
              <w:top w:val="nil"/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70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70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70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70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70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</w:tc>
        <w:tc>
          <w:tcPr>
            <w:tcW w:w="743" w:type="dxa"/>
            <w:tcBorders>
              <w:bottom w:val="double" w:sz="6" w:space="0" w:color="auto"/>
            </w:tcBorders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</w:p>
        </w:tc>
      </w:tr>
      <w:tr w:rsidR="008C12E1" w:rsidRPr="008C12E1" w:rsidTr="000103D4">
        <w:tc>
          <w:tcPr>
            <w:tcW w:w="9889" w:type="dxa"/>
            <w:gridSpan w:val="9"/>
            <w:tcBorders>
              <w:top w:val="nil"/>
            </w:tcBorders>
            <w:shd w:val="pct12" w:color="auto" w:fill="auto"/>
          </w:tcPr>
          <w:p w:rsidR="008C12E1" w:rsidRPr="008C12E1" w:rsidRDefault="008C12E1" w:rsidP="008C12E1">
            <w:pPr>
              <w:spacing w:after="0"/>
              <w:ind w:firstLine="46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Для постройки до 1985 г.</w:t>
            </w:r>
          </w:p>
        </w:tc>
      </w:tr>
      <w:tr w:rsidR="008C12E1" w:rsidRPr="008C12E1" w:rsidTr="000103D4">
        <w:tc>
          <w:tcPr>
            <w:tcW w:w="1384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5 и более</w:t>
            </w:r>
          </w:p>
        </w:tc>
        <w:tc>
          <w:tcPr>
            <w:tcW w:w="3544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Без учета внедрения энергосберегающих мероприятий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4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8C12E1" w:rsidRPr="008C12E1" w:rsidTr="000103D4">
        <w:tc>
          <w:tcPr>
            <w:tcW w:w="1384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5 и более</w:t>
            </w:r>
          </w:p>
        </w:tc>
        <w:tc>
          <w:tcPr>
            <w:tcW w:w="3544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 учетом внедрения энергосберегающих мероприятий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8C12E1" w:rsidRPr="008C12E1" w:rsidTr="000103D4">
        <w:tc>
          <w:tcPr>
            <w:tcW w:w="9889" w:type="dxa"/>
            <w:gridSpan w:val="9"/>
            <w:tcBorders>
              <w:top w:val="nil"/>
            </w:tcBorders>
            <w:shd w:val="pct12" w:color="auto" w:fill="auto"/>
          </w:tcPr>
          <w:p w:rsidR="008C12E1" w:rsidRPr="008C12E1" w:rsidRDefault="008C12E1" w:rsidP="008C12E1">
            <w:pPr>
              <w:spacing w:after="0"/>
              <w:ind w:firstLine="48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Для постройки после 1985 г.</w:t>
            </w:r>
          </w:p>
        </w:tc>
      </w:tr>
      <w:tr w:rsidR="008C12E1" w:rsidRPr="008C12E1" w:rsidTr="000103D4">
        <w:tc>
          <w:tcPr>
            <w:tcW w:w="1384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5 и более</w:t>
            </w:r>
          </w:p>
        </w:tc>
        <w:tc>
          <w:tcPr>
            <w:tcW w:w="3544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По новым типовым проектам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4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12E1" w:rsidRPr="008C12E1" w:rsidTr="000103D4">
        <w:tc>
          <w:tcPr>
            <w:tcW w:w="9889" w:type="dxa"/>
            <w:gridSpan w:val="9"/>
            <w:tcBorders>
              <w:top w:val="nil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Примечания: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1. Энергосберегающие мероприятия обеспечиваются проведением работ по утеплению зданий при капитальных и текущих ремонтах, направленных на снижение тепловых потерь.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2. Укрупненные показатели зданий по новым типовым проектам приведены с учетом внедрения прогрессивных архитектурно-</w:t>
            </w: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планировочных решений</w:t>
            </w:r>
            <w:proofErr w:type="gram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строительных конструкций с улучшенными теплофизическими свойствами, обеспечивающими снижение тепловых потерь.</w:t>
            </w: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3. Для перевода значений </w:t>
            </w:r>
            <w:proofErr w:type="spellStart"/>
            <w:r w:rsidRPr="008C12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F</w:t>
            </w:r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  <w:proofErr w:type="gram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/ч необходимо произвести деление на коэффициент, 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равный 1,163.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lastRenderedPageBreak/>
        <w:t>Расчетные, плановые и фактические  режимные  параметры  каждой отопительной установки в соответствии  с теорией их  регулирования могут быть вычислены посредством решения следующей системы уравнений [3]: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479"/>
        <w:gridCol w:w="2268"/>
      </w:tblGrid>
      <w:tr w:rsidR="008C12E1" w:rsidRPr="008C12E1" w:rsidTr="000103D4">
        <w:tc>
          <w:tcPr>
            <w:tcW w:w="7479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40" w:dyaOrig="380">
                <v:shape id="_x0000_i1057" type="#_x0000_t75" style="width:92.55pt;height:18.7pt" o:ole="">
                  <v:imagedata r:id="rId61" o:title=""/>
                </v:shape>
                <o:OLEObject Type="Embed" ProgID="Equation.2" ShapeID="_x0000_i1057" DrawAspect="Content" ObjectID="_1447425036" r:id="rId6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E3BDE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.5)</w:t>
            </w:r>
          </w:p>
        </w:tc>
      </w:tr>
      <w:tr w:rsidR="008C12E1" w:rsidRPr="008C12E1" w:rsidTr="000103D4">
        <w:tc>
          <w:tcPr>
            <w:tcW w:w="7479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380">
                <v:shape id="_x0000_i1058" type="#_x0000_t75" style="width:87.9pt;height:18.7pt" o:ole="">
                  <v:imagedata r:id="rId63" o:title=""/>
                </v:shape>
                <o:OLEObject Type="Embed" ProgID="Equation.2" ShapeID="_x0000_i1058" DrawAspect="Content" ObjectID="_1447425037" r:id="rId6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12E1" w:rsidRPr="008C12E1" w:rsidRDefault="00AE3BDE" w:rsidP="00AE3BDE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.6)</w:t>
            </w:r>
          </w:p>
        </w:tc>
      </w:tr>
      <w:tr w:rsidR="008C12E1" w:rsidRPr="008C12E1" w:rsidTr="000103D4">
        <w:tc>
          <w:tcPr>
            <w:tcW w:w="7479" w:type="dxa"/>
          </w:tcPr>
          <w:p w:rsidR="008C12E1" w:rsidRPr="008C12E1" w:rsidRDefault="008C12E1" w:rsidP="008C12E1">
            <w:pPr>
              <w:spacing w:after="0"/>
              <w:ind w:firstLine="22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060" w:dyaOrig="440">
                <v:shape id="_x0000_i1059" type="#_x0000_t75" style="width:153.35pt;height:21.5pt" o:ole="">
                  <v:imagedata r:id="rId65" o:title=""/>
                </v:shape>
                <o:OLEObject Type="Embed" ProgID="Equation.2" ShapeID="_x0000_i1059" DrawAspect="Content" ObjectID="_1447425038" r:id="rId6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.7)</w:t>
            </w:r>
          </w:p>
        </w:tc>
      </w:tr>
      <w:tr w:rsidR="008C12E1" w:rsidRPr="008C12E1" w:rsidTr="000103D4">
        <w:tc>
          <w:tcPr>
            <w:tcW w:w="7479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880" w:dyaOrig="780">
                <v:shape id="_x0000_i1060" type="#_x0000_t75" style="width:93.5pt;height:39.25pt" o:ole="">
                  <v:imagedata r:id="rId67" o:title=""/>
                </v:shape>
                <o:OLEObject Type="Embed" ProgID="Equation.2" ShapeID="_x0000_i1060" DrawAspect="Content" ObjectID="_1447425039" r:id="rId6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.8)</w:t>
            </w:r>
          </w:p>
        </w:tc>
      </w:tr>
      <w:tr w:rsidR="008C12E1" w:rsidRPr="008C12E1" w:rsidTr="000103D4">
        <w:tc>
          <w:tcPr>
            <w:tcW w:w="7479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76"/>
                <w:sz w:val="24"/>
                <w:szCs w:val="24"/>
              </w:rPr>
              <w:object w:dxaOrig="4920" w:dyaOrig="1200">
                <v:shape id="_x0000_i1061" type="#_x0000_t75" style="width:245.9pt;height:59.85pt" o:ole="">
                  <v:imagedata r:id="rId69" o:title=""/>
                </v:shape>
                <o:OLEObject Type="Embed" ProgID="Equation.2" ShapeID="_x0000_i1061" DrawAspect="Content" ObjectID="_1447425040" r:id="rId7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68" w:type="dxa"/>
          </w:tcPr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.9)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062" type="#_x0000_t75" style="width:20.55pt;height:18.7pt" o:ole="">
            <v:imagedata r:id="rId71" o:title=""/>
          </v:shape>
          <o:OLEObject Type="Embed" ProgID="Equation.2" ShapeID="_x0000_i1062" DrawAspect="Content" ObjectID="_1447425041" r:id="rId7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расчетная (максимальная) температура сетевой воды в подающей магистрали тепловой сети при соответствующем режиме отпуска теплоты в расчетных условиях,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63" type="#_x0000_t75" style="width:21.5pt;height:18.7pt" o:ole="">
            <v:imagedata r:id="rId73" o:title=""/>
          </v:shape>
          <o:OLEObject Type="Embed" ProgID="Equation.2" ShapeID="_x0000_i1063" DrawAspect="Content" ObjectID="_1447425042" r:id="rId74"/>
        </w:object>
      </w:r>
      <w:r w:rsidRPr="008C12E1">
        <w:rPr>
          <w:rFonts w:ascii="Times New Roman" w:hAnsi="Times New Roman" w:cs="Times New Roman"/>
          <w:sz w:val="24"/>
          <w:szCs w:val="24"/>
        </w:rPr>
        <w:t>  - температура сетевой воды на выходе из систем отопления в расчетных условиях, 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064" type="#_x0000_t75" style="width:23.4pt;height:18.7pt" o:ole="">
            <v:imagedata r:id="rId75" o:title=""/>
          </v:shape>
          <o:OLEObject Type="Embed" ProgID="Equation.2" ShapeID="_x0000_i1064" DrawAspect="Content" ObjectID="_1447425043" r:id="rId76"/>
        </w:object>
      </w:r>
      <w:r w:rsidRPr="008C12E1">
        <w:rPr>
          <w:rFonts w:ascii="Times New Roman" w:hAnsi="Times New Roman" w:cs="Times New Roman"/>
          <w:sz w:val="24"/>
          <w:szCs w:val="24"/>
        </w:rPr>
        <w:t>- температура сетевой воды  на входе в отопительные приборы в расчетных условиях, 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065" type="#_x0000_t75" style="width:24.3pt;height:18.7pt" o:ole="">
            <v:imagedata r:id="rId77" o:title=""/>
          </v:shape>
          <o:OLEObject Type="Embed" ProgID="Equation.2" ShapeID="_x0000_i1065" DrawAspect="Content" ObjectID="_1447425044" r:id="rId7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расчетная разность температур в системе централизованного теплоснабжения,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С;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066" type="#_x0000_t75" style="width:18.7pt;height:18.7pt" o:ole="">
            <v:imagedata r:id="rId79" o:title=""/>
          </v:shape>
          <o:OLEObject Type="Embed" ProgID="Equation.2" ShapeID="_x0000_i1066" DrawAspect="Content" ObjectID="_1447425045" r:id="rId8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расчетная разность температур теплоносителя  на входе и выходе  отопительных приборов,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99" w:dyaOrig="380">
          <v:shape id="_x0000_i1067" type="#_x0000_t75" style="width:24.3pt;height:18.7pt" o:ole="">
            <v:imagedata r:id="rId81" o:title=""/>
          </v:shape>
          <o:OLEObject Type="Embed" ProgID="Equation.2" ShapeID="_x0000_i1067" DrawAspect="Content" ObjectID="_1447425046" r:id="rId8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температурный  напор от теплоносителя в отопительных приборах к внутреннему воздуху отапливаемых помещений в расчетных условиях,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719" w:dyaOrig="380">
          <v:shape id="_x0000_i1068" type="#_x0000_t75" style="width:86.05pt;height:18.7pt" o:ole="">
            <v:imagedata r:id="rId83" o:title=""/>
          </v:shape>
          <o:OLEObject Type="Embed" ProgID="Equation.2" ShapeID="_x0000_i1068" DrawAspect="Content" ObjectID="_1447425047" r:id="rId8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относительная величина текущей (при любой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069" type="#_x0000_t75" style="width:16.85pt;height:18.7pt" o:ole="">
            <v:imagedata r:id="rId9" o:title=""/>
          </v:shape>
          <o:OLEObject Type="Embed" ProgID="Equation.2" ShapeID="_x0000_i1069" DrawAspect="Content" ObjectID="_1447425048" r:id="rId8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) тепловой нагрузки к расчетной;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070" type="#_x0000_t75" style="width:24.3pt;height:18.7pt" o:ole="">
            <v:imagedata r:id="rId86" o:title=""/>
          </v:shape>
          <o:OLEObject Type="Embed" ProgID="Equation.2" ShapeID="_x0000_i1070" DrawAspect="Content" ObjectID="_1447425049" r:id="rId87"/>
        </w:object>
      </w:r>
      <w:r w:rsidRPr="008C12E1">
        <w:rPr>
          <w:rFonts w:ascii="Times New Roman" w:hAnsi="Times New Roman" w:cs="Times New Roman"/>
          <w:sz w:val="24"/>
          <w:szCs w:val="24"/>
        </w:rPr>
        <w:t>-  расход сетевой воды, фактически установившийся в соответствии  с гидравлической картиной в системе при  текущей тепловой  нагрузке, кг/ч;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071" type="#_x0000_t75" style="width:20.55pt;height:18.7pt" o:ole="">
            <v:imagedata r:id="rId88" o:title=""/>
          </v:shape>
          <o:OLEObject Type="Embed" ProgID="Equation.2" ShapeID="_x0000_i1071" DrawAspect="Content" ObjectID="_1447425050" r:id="rId8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фактическая текущая (при любой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072" type="#_x0000_t75" style="width:16.85pt;height:18.7pt" o:ole="">
            <v:imagedata r:id="rId9" o:title=""/>
          </v:shape>
          <o:OLEObject Type="Embed" ProgID="Equation.2" ShapeID="_x0000_i1072" DrawAspect="Content" ObjectID="_1447425051" r:id="rId90"/>
        </w:object>
      </w:r>
      <w:r w:rsidRPr="008C12E1">
        <w:rPr>
          <w:rFonts w:ascii="Times New Roman" w:hAnsi="Times New Roman" w:cs="Times New Roman"/>
          <w:sz w:val="24"/>
          <w:szCs w:val="24"/>
        </w:rPr>
        <w:t>) температура сетевой воды в подающей магистрали тепловой сети,  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Величина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073" type="#_x0000_t75" style="width:20.55pt;height:18.7pt" o:ole="">
            <v:imagedata r:id="rId91" o:title=""/>
          </v:shape>
          <o:OLEObject Type="Embed" ProgID="Equation.2" ShapeID="_x0000_i1073" DrawAspect="Content" ObjectID="_1447425052" r:id="rId9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определяется принятым на источнике теплоснабжения температурным режимом регулирования, а численные значения расчетных температур   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074" type="#_x0000_t75" style="width:23.4pt;height:18.7pt" o:ole="">
            <v:imagedata r:id="rId75" o:title=""/>
          </v:shape>
          <o:OLEObject Type="Embed" ProgID="Equation.2" ShapeID="_x0000_i1074" DrawAspect="Content" ObjectID="_1447425053" r:id="rId93"/>
        </w:object>
      </w:r>
      <w:r w:rsidRPr="008C12E1">
        <w:rPr>
          <w:rFonts w:ascii="Times New Roman" w:hAnsi="Times New Roman" w:cs="Times New Roman"/>
          <w:sz w:val="24"/>
          <w:szCs w:val="24"/>
        </w:rPr>
        <w:t>= 95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075" type="#_x0000_t75" style="width:24.3pt;height:18.7pt" o:ole="">
            <v:imagedata r:id="rId94" o:title=""/>
          </v:shape>
          <o:OLEObject Type="Embed" ProgID="Equation.2" ShapeID="_x0000_i1075" DrawAspect="Content" ObjectID="_1447425054" r:id="rId9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= 70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 [2].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значению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76" type="#_x0000_t75" style="width:21.5pt;height:18.7pt" o:ole="">
            <v:imagedata r:id="rId96" o:title=""/>
          </v:shape>
          <o:OLEObject Type="Embed" ProgID="Equation.2" ShapeID="_x0000_i1076" DrawAspect="Content" ObjectID="_1447425055" r:id="rId9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расчетная величина расхода теплоносителя может быть установлена по уравнению: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46"/>
        <w:gridCol w:w="1701"/>
      </w:tblGrid>
      <w:tr w:rsidR="008C12E1" w:rsidRPr="008C12E1" w:rsidTr="000103D4">
        <w:tc>
          <w:tcPr>
            <w:tcW w:w="8046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2380" w:dyaOrig="820">
                <v:shape id="_x0000_i1077" type="#_x0000_t75" style="width:119.7pt;height:41.15pt" o:ole="">
                  <v:imagedata r:id="rId98" o:title=""/>
                </v:shape>
                <o:OLEObject Type="Embed" ProgID="Equation.2" ShapeID="_x0000_i1077" DrawAspect="Content" ObjectID="_1447425056" r:id="rId9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tabs>
                <w:tab w:val="left" w:pos="2552"/>
              </w:tabs>
              <w:spacing w:after="0"/>
              <w:ind w:firstLine="4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.10)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Здесь: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078" type="#_x0000_t75" style="width:15.9pt;height:18.7pt" o:ole="">
            <v:imagedata r:id="rId100" o:title=""/>
          </v:shape>
          <o:OLEObject Type="Embed" ProgID="Equation.2" ShapeID="_x0000_i1078" DrawAspect="Content" ObjectID="_1447425057" r:id="rId10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теплоемкость воды,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Ккал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/(кг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С).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 условии качественного  централизованного способа регулирования отпуска теплоты, температура сетевой воды в подающей магистрали сети при любой температуре наружного воздуха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079" type="#_x0000_t75" style="width:16.85pt;height:18.7pt" o:ole="">
            <v:imagedata r:id="rId9" o:title=""/>
          </v:shape>
          <o:OLEObject Type="Embed" ProgID="Equation.2" ShapeID="_x0000_i1079" DrawAspect="Content" ObjectID="_1447425058" r:id="rId10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может  быть вычислена как [3]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134"/>
      </w:tblGrid>
      <w:tr w:rsidR="008C12E1" w:rsidRPr="008C12E1" w:rsidTr="000103D4">
        <w:tc>
          <w:tcPr>
            <w:tcW w:w="8613" w:type="dxa"/>
          </w:tcPr>
          <w:p w:rsidR="008C12E1" w:rsidRPr="008C12E1" w:rsidRDefault="008C12E1" w:rsidP="008C12E1">
            <w:pPr>
              <w:spacing w:after="0"/>
              <w:ind w:firstLine="18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700" w:dyaOrig="540">
                <v:shape id="_x0000_i1080" type="#_x0000_t75" style="width:234.7pt;height:27.1pt" o:ole="">
                  <v:imagedata r:id="rId103" o:title=""/>
                </v:shape>
                <o:OLEObject Type="Embed" ProgID="Equation.2" ShapeID="_x0000_i1080" DrawAspect="Content" ObjectID="_1447425059" r:id="rId10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Понятие плановых  режимных параметров  обусловлено такой работой отопительных систем, при которой  температуры внутреннего воздуха отапливаемых помещений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81" type="#_x0000_t75" style="width:14.95pt;height:18.7pt" o:ole="">
            <v:imagedata r:id="rId105" o:title=""/>
          </v:shape>
          <o:OLEObject Type="Embed" ProgID="Equation.2" ShapeID="_x0000_i1081" DrawAspect="Content" ObjectID="_1447425060" r:id="rId10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при любой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082" type="#_x0000_t75" style="width:16.85pt;height:18.7pt" o:ole="">
            <v:imagedata r:id="rId9" o:title=""/>
          </v:shape>
          <o:OLEObject Type="Embed" ProgID="Equation.2" ShapeID="_x0000_i1082" DrawAspect="Content" ObjectID="_1447425061" r:id="rId10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должны быть  равными внутренним расчетным,  т.е.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83" type="#_x0000_t75" style="width:14.95pt;height:18.7pt" o:ole="">
            <v:imagedata r:id="rId105" o:title=""/>
          </v:shape>
          <o:OLEObject Type="Embed" ProgID="Equation.2" ShapeID="_x0000_i1083" DrawAspect="Content" ObjectID="_1447425062" r:id="rId108"/>
        </w:object>
      </w:r>
      <w:r w:rsidRPr="008C12E1">
        <w:rPr>
          <w:rFonts w:ascii="Times New Roman" w:hAnsi="Times New Roman" w:cs="Times New Roman"/>
          <w:sz w:val="24"/>
          <w:szCs w:val="24"/>
        </w:rPr>
        <w:t>=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084" type="#_x0000_t75" style="width:20.55pt;height:18.7pt" o:ole="">
            <v:imagedata r:id="rId109" o:title=""/>
          </v:shape>
          <o:OLEObject Type="Embed" ProgID="Equation.2" ShapeID="_x0000_i1084" DrawAspect="Content" ObjectID="_1447425063" r:id="rId11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. Это возможно при достижении соответствующих величин  подач греющего теплоносителя - </w:t>
      </w:r>
      <w:r w:rsidRPr="008C12E1">
        <w:rPr>
          <w:rFonts w:ascii="Times New Roman" w:hAnsi="Times New Roman" w:cs="Times New Roman"/>
          <w:position w:val="-20"/>
          <w:sz w:val="24"/>
          <w:szCs w:val="24"/>
        </w:rPr>
        <w:object w:dxaOrig="880" w:dyaOrig="460">
          <v:shape id="_x0000_i1085" type="#_x0000_t75" style="width:43.95pt;height:23.4pt" o:ole="">
            <v:imagedata r:id="rId111" o:title=""/>
          </v:shape>
          <o:OLEObject Type="Embed" ProgID="Equation.2" ShapeID="_x0000_i1085" DrawAspect="Content" ObjectID="_1447425064" r:id="rId11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на вводы абонентских узлов,  что, в свою очередь, определяет величину плановых значений температур сетевой воды  на выходе из отопительных агрегатов [3]</w:t>
      </w:r>
      <w:proofErr w:type="gramEnd"/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63"/>
        <w:gridCol w:w="1984"/>
      </w:tblGrid>
      <w:tr w:rsidR="008C12E1" w:rsidRPr="008C12E1" w:rsidTr="000103D4">
        <w:tc>
          <w:tcPr>
            <w:tcW w:w="776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3580" w:dyaOrig="859">
                <v:shape id="_x0000_i1086" type="#_x0000_t75" style="width:179.55pt;height:43pt" o:ole="">
                  <v:imagedata r:id="rId113" o:title=""/>
                </v:shape>
                <o:OLEObject Type="Embed" ProgID="Equation.2" ShapeID="_x0000_i1086" DrawAspect="Content" ObjectID="_1447425065" r:id="rId11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C12E1" w:rsidRPr="008C12E1" w:rsidRDefault="008C12E1" w:rsidP="008C12E1">
            <w:pPr>
              <w:tabs>
                <w:tab w:val="left" w:pos="2552"/>
              </w:tabs>
              <w:spacing w:after="0"/>
              <w:ind w:firstLine="4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Фактические значения режимных параметров,  напротив, определяются фактически установившимися величинами подач греющего теплоносителя  </w:t>
      </w:r>
      <w:r w:rsidRPr="008C12E1">
        <w:rPr>
          <w:rFonts w:ascii="Times New Roman" w:hAnsi="Times New Roman" w:cs="Times New Roman"/>
          <w:position w:val="-18"/>
          <w:sz w:val="24"/>
          <w:szCs w:val="24"/>
        </w:rPr>
        <w:object w:dxaOrig="760" w:dyaOrig="440">
          <v:shape id="_x0000_i1087" type="#_x0000_t75" style="width:38.35pt;height:21.5pt" o:ole="">
            <v:imagedata r:id="rId115" o:title=""/>
          </v:shape>
          <o:OLEObject Type="Embed" ProgID="Equation.2" ShapeID="_x0000_i1087" DrawAspect="Content" ObjectID="_1447425066" r:id="rId11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в результате того или иного гидравлического режима.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этом случае  значения температур теплоносителя на выходе из отопительных агрегатов будут рассчитываться как: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63"/>
        <w:gridCol w:w="1984"/>
      </w:tblGrid>
      <w:tr w:rsidR="008C12E1" w:rsidRPr="008C12E1" w:rsidTr="000103D4">
        <w:tc>
          <w:tcPr>
            <w:tcW w:w="776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3620" w:dyaOrig="859">
                <v:shape id="_x0000_i1088" type="#_x0000_t75" style="width:180.45pt;height:43pt" o:ole="">
                  <v:imagedata r:id="rId117" o:title=""/>
                </v:shape>
                <o:OLEObject Type="Embed" ProgID="Equation.2" ShapeID="_x0000_i1088" DrawAspect="Content" ObjectID="_1447425067" r:id="rId11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При этом  величины температур внутреннего воздуха в помещениях будут принимать значения: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63"/>
        <w:gridCol w:w="1984"/>
      </w:tblGrid>
      <w:tr w:rsidR="008C12E1" w:rsidRPr="008C12E1" w:rsidTr="000103D4">
        <w:tc>
          <w:tcPr>
            <w:tcW w:w="776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580" w:dyaOrig="499">
                <v:shape id="_x0000_i1089" type="#_x0000_t75" style="width:179.55pt;height:24.3pt" o:ole="">
                  <v:imagedata r:id="rId119" o:title=""/>
                </v:shape>
                <o:OLEObject Type="Embed" ProgID="Equation.2" ShapeID="_x0000_i1089" DrawAspect="Content" ObjectID="_1447425068" r:id="rId12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Таким образом, система уравнений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.14) дает возможность определить  все тепловые режимные характеристики  отопительных систем при эксплуатации в различных условиях.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_Toc445904787"/>
      <w:r w:rsidRPr="008C12E1">
        <w:rPr>
          <w:rFonts w:ascii="Times New Roman" w:hAnsi="Times New Roman" w:cs="Times New Roman"/>
          <w:b/>
          <w:sz w:val="24"/>
          <w:szCs w:val="24"/>
        </w:rPr>
        <w:t>Системы вентиляции</w:t>
      </w:r>
      <w:bookmarkEnd w:id="10"/>
    </w:p>
    <w:p w:rsidR="008C12E1" w:rsidRPr="008C12E1" w:rsidRDefault="008C12E1" w:rsidP="008C12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_Toc445904788"/>
      <w:r w:rsidRPr="008C12E1">
        <w:rPr>
          <w:rFonts w:ascii="Times New Roman" w:hAnsi="Times New Roman" w:cs="Times New Roman"/>
          <w:b/>
          <w:sz w:val="24"/>
          <w:szCs w:val="24"/>
        </w:rPr>
        <w:t>Системы вентиляции с нагревом наружного воздуха</w:t>
      </w:r>
      <w:bookmarkEnd w:id="11"/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lastRenderedPageBreak/>
        <w:t>Системами принудительной вентиляции,  как правило, оборудованы большинство  зданий  и отдельных помещений производственного и общественного назначения.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 Расчетная наружная температура для  целей вентиляции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090" type="#_x0000_t75" style="width:28.05pt;height:18.7pt" o:ole="">
            <v:imagedata r:id="rId121" o:title=""/>
          </v:shape>
          <o:OLEObject Type="Embed" ProgID="Equation.2" ShapeID="_x0000_i1090" DrawAspect="Content" ObjectID="_1447425069" r:id="rId122"/>
        </w:object>
      </w:r>
      <w:r w:rsidR="00AE3BDE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t xml:space="preserve"> равна расчетной температуре наружного воздуха для целей отопления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91" type="#_x0000_t75" style="width:29pt;height:18.7pt" o:ole="">
            <v:imagedata r:id="rId59" o:title=""/>
          </v:shape>
          <o:OLEObject Type="Embed" ProgID="Equation.2" ShapeID="_x0000_i1091" DrawAspect="Content" ObjectID="_1447425070" r:id="rId123"/>
        </w:object>
      </w:r>
      <w:r w:rsidRPr="008C12E1">
        <w:rPr>
          <w:rFonts w:ascii="Times New Roman" w:hAnsi="Times New Roman" w:cs="Times New Roman"/>
          <w:sz w:val="24"/>
          <w:szCs w:val="24"/>
        </w:rPr>
        <w:t>.  Вентиляционная нагрузка  общественных и части производственных зданий в некоторых случаях определяется сменностью их работы и не всегда является  круглосуточной.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Максимальный тепловой поток на вентиляцию промышленных зданий должен определяться специальными проектами. Однако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при их отсутствии можно воспользоваться укрупненными усредненными показателями удельных тепловых нагрузок на 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E3BDE">
        <w:rPr>
          <w:rFonts w:ascii="Times New Roman" w:hAnsi="Times New Roman" w:cs="Times New Roman"/>
          <w:sz w:val="24"/>
          <w:szCs w:val="24"/>
        </w:rPr>
        <w:t xml:space="preserve"> здания по наружному обмеру</w:t>
      </w:r>
      <w:r w:rsidRPr="008C12E1">
        <w:rPr>
          <w:rFonts w:ascii="Times New Roman" w:hAnsi="Times New Roman" w:cs="Times New Roman"/>
          <w:sz w:val="24"/>
          <w:szCs w:val="24"/>
        </w:rPr>
        <w:t>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7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159" w:dyaOrig="440">
                <v:shape id="_x0000_i1092" type="#_x0000_t75" style="width:158.05pt;height:21.5pt" o:ole="">
                  <v:imagedata r:id="rId124" o:title=""/>
                </v:shape>
                <o:OLEObject Type="Embed" ProgID="Equation.2" ShapeID="_x0000_i1092" DrawAspect="Content" ObjectID="_1447425071" r:id="rId125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6"/>
          <w:sz w:val="24"/>
          <w:szCs w:val="24"/>
          <w:lang w:val="en-US"/>
        </w:rPr>
        <w:object w:dxaOrig="639" w:dyaOrig="420">
          <v:shape id="_x0000_i1093" type="#_x0000_t75" style="width:31.8pt;height:20.55pt" o:ole="">
            <v:imagedata r:id="rId126" o:title=""/>
          </v:shape>
          <o:OLEObject Type="Embed" ProgID="Equation.2" ShapeID="_x0000_i1093" DrawAspect="Content" ObjectID="_1447425072" r:id="rId127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 xml:space="preserve">удельные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теплопотери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, зависящие от функционального назначения и объема здания, Ккал/(ч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С);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480" w:dyaOrig="420">
          <v:shape id="_x0000_i1094" type="#_x0000_t75" style="width:24.3pt;height:20.55pt" o:ole="">
            <v:imagedata r:id="rId128" o:title=""/>
          </v:shape>
          <o:OLEObject Type="Embed" ProgID="Equation.2" ShapeID="_x0000_i1094" DrawAspect="Content" ObjectID="_1447425073" r:id="rId129"/>
        </w:object>
      </w:r>
      <w:r w:rsidRPr="008C12E1">
        <w:rPr>
          <w:rFonts w:ascii="Times New Roman" w:hAnsi="Times New Roman" w:cs="Times New Roman"/>
          <w:sz w:val="24"/>
          <w:szCs w:val="24"/>
        </w:rPr>
        <w:t>-объем здания по наружному обмеру, 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95" type="#_x0000_t75" style="width:14.95pt;height:18.7pt" o:ole="">
            <v:imagedata r:id="rId105" o:title=""/>
          </v:shape>
          <o:OLEObject Type="Embed" ProgID="Equation.2" ShapeID="_x0000_i1095" DrawAspect="Content" ObjectID="_1447425074" r:id="rId13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-расчетное значение температуры воздуха внутри вентилируемых помещений,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096" type="#_x0000_t75" style="width:28.05pt;height:18.7pt" o:ole="">
            <v:imagedata r:id="rId121" o:title=""/>
          </v:shape>
          <o:OLEObject Type="Embed" ProgID="Equation.2" ShapeID="_x0000_i1096" DrawAspect="Content" ObjectID="_1447425075" r:id="rId13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-расчетное значение температуры наружного воздуха для целей вентиляции в территориальной зоне расположения объекта, </w:t>
      </w:r>
      <w:r w:rsidRPr="008C12E1">
        <w:rPr>
          <w:rFonts w:ascii="Times New Roman" w:hAnsi="Times New Roman" w:cs="Times New Roman"/>
          <w:sz w:val="24"/>
          <w:szCs w:val="24"/>
        </w:rPr>
        <w:sym w:font="Times New Roman" w:char="F0B0"/>
      </w:r>
      <w:r w:rsidRPr="008C12E1">
        <w:rPr>
          <w:rFonts w:ascii="Times New Roman" w:hAnsi="Times New Roman" w:cs="Times New Roman"/>
          <w:sz w:val="24"/>
          <w:szCs w:val="24"/>
        </w:rPr>
        <w:t>С.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Внутренняя расчетная температура вентилируемых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помещений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097" type="#_x0000_t75" style="width:14.95pt;height:18.7pt" o:ole="">
            <v:imagedata r:id="rId105" o:title=""/>
          </v:shape>
          <o:OLEObject Type="Embed" ProgID="Equation.2" ShapeID="_x0000_i1097" DrawAspect="Content" ObjectID="_1447425076" r:id="rId13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как и в случае с отоплением является функцией теплового режима здания, определяемого подачей данного количества теплоты в вентиляционные установки и тепловыми потерями здания через наружные ограждения.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Численные значения величин </w:t>
      </w:r>
      <w:r w:rsidRPr="008C12E1">
        <w:rPr>
          <w:rFonts w:ascii="Times New Roman" w:hAnsi="Times New Roman" w:cs="Times New Roman"/>
          <w:position w:val="-18"/>
          <w:sz w:val="24"/>
          <w:szCs w:val="24"/>
        </w:rPr>
        <w:object w:dxaOrig="2079" w:dyaOrig="499">
          <v:shape id="_x0000_i1098" type="#_x0000_t75" style="width:104.75pt;height:24.3pt" o:ole="">
            <v:imagedata r:id="rId133" o:title=""/>
          </v:shape>
          <o:OLEObject Type="Embed" ProgID="Equation.2" ShapeID="_x0000_i1098" DrawAspect="Content" ObjectID="_1447425077" r:id="rId13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099" type="#_x0000_t75" style="width:28.05pt;height:18.7pt" o:ole="">
            <v:imagedata r:id="rId121" o:title=""/>
          </v:shape>
          <o:OLEObject Type="Embed" ProgID="Equation.2" ShapeID="_x0000_i1099" DrawAspect="Content" ObjectID="_1447425078" r:id="rId13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широко представлены в справочной литературе, в частности в [3].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Максимальный тепловой поток на вентиляцию общественных зданий при отсутствии специальных проектов может быть вычислен в соответствии со СНиП [2] как доля отопительной нагрузки (см. таблицу </w:t>
      </w:r>
      <w:r w:rsidR="00AE3BDE">
        <w:rPr>
          <w:rFonts w:ascii="Times New Roman" w:hAnsi="Times New Roman" w:cs="Times New Roman"/>
          <w:sz w:val="24"/>
          <w:szCs w:val="24"/>
        </w:rPr>
        <w:t>4</w:t>
      </w:r>
      <w:r w:rsidRPr="008C12E1">
        <w:rPr>
          <w:rFonts w:ascii="Times New Roman" w:hAnsi="Times New Roman" w:cs="Times New Roman"/>
          <w:sz w:val="24"/>
          <w:szCs w:val="24"/>
        </w:rPr>
        <w:t>.3), а именно: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755"/>
        <w:gridCol w:w="1099"/>
      </w:tblGrid>
      <w:tr w:rsidR="008C12E1" w:rsidRPr="008C12E1" w:rsidTr="000103D4">
        <w:tc>
          <w:tcPr>
            <w:tcW w:w="8755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240" w:dyaOrig="420">
                <v:shape id="_x0000_i1100" type="#_x0000_t75" style="width:112.2pt;height:20.55pt" o:ole="">
                  <v:imagedata r:id="rId136" o:title=""/>
                </v:shape>
                <o:OLEObject Type="Embed" ProgID="Equation.2" ShapeID="_x0000_i1100" DrawAspect="Content" ObjectID="_1447425079" r:id="rId13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99" w:type="dxa"/>
          </w:tcPr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101" type="#_x0000_t75" style="width:14.95pt;height:18.7pt" o:ole="">
            <v:imagedata r:id="rId138" o:title=""/>
          </v:shape>
          <o:OLEObject Type="Embed" ProgID="Equation.2" ShapeID="_x0000_i1101" DrawAspect="Content" ObjectID="_1447425080" r:id="rId13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коэффициент, учитывающий тепловой поток на отопление общественных зданий, при отсутствии данных следует принимать равным 0,25;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102" type="#_x0000_t75" style="width:16.85pt;height:18.7pt" o:ole="">
            <v:imagedata r:id="rId140" o:title=""/>
          </v:shape>
          <o:OLEObject Type="Embed" ProgID="Equation.2" ShapeID="_x0000_i1102" DrawAspect="Content" ObjectID="_1447425081" r:id="rId141"/>
        </w:object>
      </w:r>
      <w:r w:rsidRPr="008C12E1">
        <w:rPr>
          <w:rFonts w:ascii="Times New Roman" w:hAnsi="Times New Roman" w:cs="Times New Roman"/>
          <w:sz w:val="24"/>
          <w:szCs w:val="24"/>
        </w:rPr>
        <w:t>- коэффициент, учитывающий тепловой поток на вентиляцию общественных зданий, при отсутствии данных следует принимать равным для общественных зданий, построенных до 1985 г. -0,4, после 1985 г. -0,6.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качестве импульса, воздействующего на регуляторы расхода сетевой воды,  является изменение  температуры воздуха  на выходе из калориферных установок.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Эквивалент расхода теплоносителя на вентиляцию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103" type="#_x0000_t75" style="width:23.4pt;height:18.7pt" o:ole="">
            <v:imagedata r:id="rId142" o:title=""/>
          </v:shape>
          <o:OLEObject Type="Embed" ProgID="Equation.2" ShapeID="_x0000_i1103" DrawAspect="Content" ObjectID="_1447425082" r:id="rId14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при режимах, отличных от расчетного, может быть определен  на основании уравнений характеристик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водовоздушных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калориферов </w:t>
      </w:r>
      <w:proofErr w:type="gramEnd"/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Расчетные, плановые и фактические  параметры  режимов  работы вентиляционных систем  могут  быть  вычислены  посредством решения следующей системы уравнений</w:t>
      </w:r>
      <w:r w:rsidR="00AE3BDE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860" w:dyaOrig="780">
                <v:shape id="_x0000_i1104" type="#_x0000_t75" style="width:92.55pt;height:39.25pt" o:ole="">
                  <v:imagedata r:id="rId144" o:title=""/>
                </v:shape>
                <o:OLEObject Type="Embed" ProgID="Equation.2" ShapeID="_x0000_i1104" DrawAspect="Content" ObjectID="_1447425083" r:id="rId145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.17)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20" w:dyaOrig="780">
                <v:shape id="_x0000_i1105" type="#_x0000_t75" style="width:105.65pt;height:39.25pt" o:ole="">
                  <v:imagedata r:id="rId146" o:title=""/>
                </v:shape>
                <o:OLEObject Type="Embed" ProgID="Equation.2" ShapeID="_x0000_i1105" DrawAspect="Content" ObjectID="_1447425084" r:id="rId14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tabs>
                <w:tab w:val="left" w:pos="2552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.18)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840" w:dyaOrig="440">
                <v:shape id="_x0000_i1106" type="#_x0000_t75" style="width:191.7pt;height:21.5pt" o:ole="">
                  <v:imagedata r:id="rId148" o:title=""/>
                </v:shape>
                <o:OLEObject Type="Embed" ProgID="Equation.2" ShapeID="_x0000_i1106" DrawAspect="Content" ObjectID="_1447425085" r:id="rId14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.19)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799" w:dyaOrig="440">
                <v:shape id="_x0000_i1107" type="#_x0000_t75" style="width:140.25pt;height:21.5pt" o:ole="">
                  <v:imagedata r:id="rId150" o:title=""/>
                </v:shape>
                <o:OLEObject Type="Embed" ProgID="Equation.2" ShapeID="_x0000_i1107" DrawAspect="Content" ObjectID="_1447425086" r:id="rId151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.20)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939" w:dyaOrig="780">
                <v:shape id="_x0000_i1108" type="#_x0000_t75" style="width:96.3pt;height:39.25pt" o:ole="">
                  <v:imagedata r:id="rId152" o:title=""/>
                </v:shape>
                <o:OLEObject Type="Embed" ProgID="Equation.2" ShapeID="_x0000_i1108" DrawAspect="Content" ObjectID="_1447425087" r:id="rId153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.21)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20" w:dyaOrig="780">
                <v:shape id="_x0000_i1109" type="#_x0000_t75" style="width:105.65pt;height:39.25pt" o:ole="">
                  <v:imagedata r:id="rId154" o:title=""/>
                </v:shape>
                <o:OLEObject Type="Embed" ProgID="Equation.2" ShapeID="_x0000_i1109" DrawAspect="Content" ObjectID="_1447425088" r:id="rId155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AE3BD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.22)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7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4880" w:dyaOrig="920">
                <v:shape id="_x0000_i1110" type="#_x0000_t75" style="width:244.05pt;height:45.8pt" o:ole="">
                  <v:imagedata r:id="rId156" o:title=""/>
                </v:shape>
                <o:OLEObject Type="Embed" ProgID="Equation.2" ShapeID="_x0000_i1110" DrawAspect="Content" ObjectID="_1447425089" r:id="rId15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.23)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7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3720" w:dyaOrig="920">
                <v:shape id="_x0000_i1111" type="#_x0000_t75" style="width:186.1pt;height:45.8pt" o:ole="">
                  <v:imagedata r:id="rId158" o:title=""/>
                </v:shape>
                <o:OLEObject Type="Embed" ProgID="Equation.2" ShapeID="_x0000_i1111" DrawAspect="Content" ObjectID="_1447425090" r:id="rId15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980" w:dyaOrig="380">
          <v:shape id="_x0000_i1112" type="#_x0000_t75" style="width:149.6pt;height:18.7pt" o:ole="">
            <v:imagedata r:id="rId160" o:title=""/>
          </v:shape>
          <o:OLEObject Type="Embed" ProgID="Equation.2" ShapeID="_x0000_i1112" DrawAspect="Content" ObjectID="_1447425091" r:id="rId16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эквиваленты расхода сетевой воды (первичного теплоносителя) соответственно в расчетных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1380" w:dyaOrig="440">
          <v:shape id="_x0000_i1113" type="#_x0000_t75" style="width:69.2pt;height:21.5pt" o:ole="">
            <v:imagedata r:id="rId162" o:title=""/>
          </v:shape>
          <o:OLEObject Type="Embed" ProgID="Equation.2" ShapeID="_x0000_i1113" DrawAspect="Content" ObjectID="_1447425092" r:id="rId16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 нерасчетных  (при любой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114" type="#_x0000_t75" style="width:16.85pt;height:18.7pt" o:ole="">
            <v:imagedata r:id="rId164" o:title=""/>
          </v:shape>
          <o:OLEObject Type="Embed" ProgID="Equation.2" ShapeID="_x0000_i1114" DrawAspect="Content" ObjectID="_1447425093" r:id="rId165"/>
        </w:object>
      </w:r>
      <w:r w:rsidRPr="008C12E1">
        <w:rPr>
          <w:rFonts w:ascii="Times New Roman" w:hAnsi="Times New Roman" w:cs="Times New Roman"/>
          <w:sz w:val="24"/>
          <w:szCs w:val="24"/>
        </w:rPr>
        <w:t>) условиях, Ккал/(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ч);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99" w:dyaOrig="380">
          <v:shape id="_x0000_i1115" type="#_x0000_t75" style="width:50.5pt;height:18.7pt" o:ole="">
            <v:imagedata r:id="rId166" o:title=""/>
          </v:shape>
          <o:OLEObject Type="Embed" ProgID="Equation.2" ShapeID="_x0000_i1115" DrawAspect="Content" ObjectID="_1447425094" r:id="rId16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расходы сетевой воды соответственно в расчетных и нерасчетных условиях, кг/ч;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420" w:dyaOrig="380">
          <v:shape id="_x0000_i1116" type="#_x0000_t75" style="width:222.55pt;height:18.7pt" o:ole="">
            <v:imagedata r:id="rId168" o:title=""/>
          </v:shape>
          <o:OLEObject Type="Embed" ProgID="Equation.2" ShapeID="_x0000_i1116" DrawAspect="Content" ObjectID="_1447425095" r:id="rId16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эквиваленты  расхода воздуха  (вторичного теплоносителя)  соответственно  в расчетных и нерасчетных  условиях, Ккал/(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ч);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117" type="#_x0000_t75" style="width:28.05pt;height:18.7pt" o:ole="">
            <v:imagedata r:id="rId170" o:title=""/>
          </v:shape>
          <o:OLEObject Type="Embed" ProgID="Equation.2" ShapeID="_x0000_i1117" DrawAspect="Content" ObjectID="_1447425096" r:id="rId17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теплоемкость воздуха, Ккал/(кг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460" w:dyaOrig="380">
          <v:shape id="_x0000_i1118" type="#_x0000_t75" style="width:72.95pt;height:18.7pt" o:ole="">
            <v:imagedata r:id="rId172" o:title=""/>
          </v:shape>
          <o:OLEObject Type="Embed" ProgID="Equation.2" ShapeID="_x0000_i1118" DrawAspect="Content" ObjectID="_1447425097" r:id="rId17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расходы воздуха  соответственно в расчетных и нерасчетных условиях, кг/ч;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 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119" type="#_x0000_t75" style="width:20.55pt;height:18.7pt" o:ole="">
            <v:imagedata r:id="rId174" o:title=""/>
          </v:shape>
          <o:OLEObject Type="Embed" ProgID="Equation.2" ShapeID="_x0000_i1119" DrawAspect="Content" ObjectID="_1447425098" r:id="rId17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расчетная тепловая нагрузка вентиляционной системы (при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160" w:dyaOrig="380">
          <v:shape id="_x0000_i1120" type="#_x0000_t75" style="width:57.95pt;height:18.7pt" o:ole="">
            <v:imagedata r:id="rId176" o:title=""/>
          </v:shape>
          <o:OLEObject Type="Embed" ProgID="Equation.2" ShapeID="_x0000_i1120" DrawAspect="Content" ObjectID="_1447425099" r:id="rId177"/>
        </w:object>
      </w:r>
      <w:r w:rsidRPr="008C12E1">
        <w:rPr>
          <w:rFonts w:ascii="Times New Roman" w:hAnsi="Times New Roman" w:cs="Times New Roman"/>
          <w:sz w:val="24"/>
          <w:szCs w:val="24"/>
        </w:rPr>
        <w:t>), Ккал/ч; 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20" w:dyaOrig="380">
          <v:shape id="_x0000_i1121" type="#_x0000_t75" style="width:45.8pt;height:18.7pt" o:ole="">
            <v:imagedata r:id="rId178" o:title=""/>
          </v:shape>
          <o:OLEObject Type="Embed" ProgID="Equation.2" ShapeID="_x0000_i1121" DrawAspect="Content" ObjectID="_1447425100" r:id="rId17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температуры сетевой воды на входе и выходе установки  в  расчетных условиях (при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160" w:dyaOrig="380">
          <v:shape id="_x0000_i1122" type="#_x0000_t75" style="width:57.95pt;height:18.7pt" o:ole="">
            <v:imagedata r:id="rId176" o:title=""/>
          </v:shape>
          <o:OLEObject Type="Embed" ProgID="Equation.2" ShapeID="_x0000_i1122" DrawAspect="Content" ObjectID="_1447425101" r:id="rId18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),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123" type="#_x0000_t75" style="width:24.3pt;height:18.7pt" o:ole="">
            <v:imagedata r:id="rId181" o:title=""/>
          </v:shape>
          <o:OLEObject Type="Embed" ProgID="Equation.2" ShapeID="_x0000_i1123" DrawAspect="Content" ObjectID="_1447425102" r:id="rId18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 - температурный напор в системе при расчетных условиях,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124" type="#_x0000_t75" style="width:28.05pt;height:18.7pt" o:ole="">
            <v:imagedata r:id="rId183" o:title=""/>
          </v:shape>
          <o:OLEObject Type="Embed" ProgID="Equation.2" ShapeID="_x0000_i1124" DrawAspect="Content" ObjectID="_1447425103" r:id="rId18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 - основной режимный  коэффициент системы;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639" w:dyaOrig="380">
          <v:shape id="_x0000_i1125" type="#_x0000_t75" style="width:31.8pt;height:18.7pt" o:ole="">
            <v:imagedata r:id="rId185" o:title=""/>
          </v:shape>
          <o:OLEObject Type="Embed" ProgID="Equation.2" ShapeID="_x0000_i1125" DrawAspect="Content" ObjectID="_1447425104" r:id="rId186"/>
        </w:object>
      </w:r>
      <w:r w:rsidRPr="008C12E1">
        <w:rPr>
          <w:rFonts w:ascii="Times New Roman" w:hAnsi="Times New Roman" w:cs="Times New Roman"/>
          <w:sz w:val="24"/>
          <w:szCs w:val="24"/>
        </w:rPr>
        <w:t> - меньшее значение из двух величин водяных эквивалентов, Ккал/(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ч);  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20" w:dyaOrig="380">
          <v:shape id="_x0000_i1126" type="#_x0000_t75" style="width:26.2pt;height:18.7pt" o:ole="">
            <v:imagedata r:id="rId187" o:title=""/>
          </v:shape>
          <o:OLEObject Type="Embed" ProgID="Equation.2" ShapeID="_x0000_i1126" DrawAspect="Content" ObjectID="_1447425105" r:id="rId188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>постоянные коэффициенты.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Понятие плановых  режимных  параметров  вентиляционных  систем обусловлено их работой при любых значениях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127" type="#_x0000_t75" style="width:16.85pt;height:18.7pt" o:ole="">
            <v:imagedata r:id="rId164" o:title=""/>
          </v:shape>
          <o:OLEObject Type="Embed" ProgID="Equation.2" ShapeID="_x0000_i1127" DrawAspect="Content" ObjectID="_1447425106" r:id="rId18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128" type="#_x0000_t75" style="width:20.55pt;height:18.7pt" o:ole="">
            <v:imagedata r:id="rId88" o:title=""/>
          </v:shape>
          <o:OLEObject Type="Embed" ProgID="Equation.2" ShapeID="_x0000_i1128" DrawAspect="Content" ObjectID="_1447425107" r:id="rId19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с обязательным условием равенства температур вентиляционного воздуха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40" w:dyaOrig="380">
          <v:shape id="_x0000_i1129" type="#_x0000_t75" style="width:27.1pt;height:18.7pt" o:ole="">
            <v:imagedata r:id="rId191" o:title=""/>
          </v:shape>
          <o:OLEObject Type="Embed" ProgID="Equation.2" ShapeID="_x0000_i1129" DrawAspect="Content" ObjectID="_1447425108" r:id="rId19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расчетным температурам внутреннего воздуха вентилируемых помещений, т.е.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219" w:dyaOrig="380">
          <v:shape id="_x0000_i1130" type="#_x0000_t75" style="width:60.8pt;height:18.7pt" o:ole="">
            <v:imagedata r:id="rId193" o:title=""/>
          </v:shape>
          <o:OLEObject Type="Embed" ProgID="Equation.2" ShapeID="_x0000_i1130" DrawAspect="Content" ObjectID="_1447425109" r:id="rId19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. Это возможно при достижении соответствующих величин подач греющего теплоносителя - </w:t>
      </w:r>
      <w:r w:rsidRPr="008C12E1">
        <w:rPr>
          <w:rFonts w:ascii="Times New Roman" w:hAnsi="Times New Roman" w:cs="Times New Roman"/>
          <w:position w:val="-18"/>
          <w:sz w:val="24"/>
          <w:szCs w:val="24"/>
        </w:rPr>
        <w:object w:dxaOrig="859" w:dyaOrig="440">
          <v:shape id="_x0000_i1131" type="#_x0000_t75" style="width:43pt;height:21.5pt" o:ole="">
            <v:imagedata r:id="rId195" o:title=""/>
          </v:shape>
          <o:OLEObject Type="Embed" ProgID="Equation.2" ShapeID="_x0000_i1131" DrawAspect="Content" ObjectID="_1447425110" r:id="rId19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на вводы систем: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241"/>
      </w:tblGrid>
      <w:tr w:rsidR="008C12E1" w:rsidRPr="008C12E1" w:rsidTr="000103D4">
        <w:tc>
          <w:tcPr>
            <w:tcW w:w="861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660" w:dyaOrig="780">
                <v:shape id="_x0000_i1132" type="#_x0000_t75" style="width:83.2pt;height:39.25pt" o:ole="">
                  <v:imagedata r:id="rId197" o:title=""/>
                </v:shape>
                <o:OLEObject Type="Embed" ProgID="Equation.2" ShapeID="_x0000_i1132" DrawAspect="Content" ObjectID="_1447425111" r:id="rId19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41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что, в свою очередь, определяет  величину плановых значений температур сетевой воды на выходе из калориферов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241"/>
      </w:tblGrid>
      <w:tr w:rsidR="008C12E1" w:rsidRPr="008C12E1" w:rsidTr="000103D4">
        <w:tc>
          <w:tcPr>
            <w:tcW w:w="861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4200" w:dyaOrig="859">
                <v:shape id="_x0000_i1133" type="#_x0000_t75" style="width:210.4pt;height:43pt" o:ole="">
                  <v:imagedata r:id="rId199" o:title=""/>
                </v:shape>
                <o:OLEObject Type="Embed" ProgID="Equation.2" ShapeID="_x0000_i1133" DrawAspect="Content" ObjectID="_1447425112" r:id="rId20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 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Фактические значения режимных параметров определяются установившимися величинами подач греющего теплоносителя </w:t>
      </w:r>
      <w:r w:rsidRPr="008C12E1">
        <w:rPr>
          <w:rFonts w:ascii="Times New Roman" w:hAnsi="Times New Roman" w:cs="Times New Roman"/>
          <w:position w:val="-20"/>
          <w:sz w:val="24"/>
          <w:szCs w:val="24"/>
        </w:rPr>
        <w:object w:dxaOrig="760" w:dyaOrig="460">
          <v:shape id="_x0000_i1134" type="#_x0000_t75" style="width:38.35pt;height:23.4pt" o:ole="">
            <v:imagedata r:id="rId201" o:title=""/>
          </v:shape>
          <o:OLEObject Type="Embed" ProgID="Equation.2" ShapeID="_x0000_i1134" DrawAspect="Content" ObjectID="_1447425113" r:id="rId20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в результате гидравлического режима. В этом случае величины температур подаваемого в помещения воздуха примут значения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241"/>
      </w:tblGrid>
      <w:tr w:rsidR="008C12E1" w:rsidRPr="008C12E1" w:rsidTr="000103D4">
        <w:tc>
          <w:tcPr>
            <w:tcW w:w="861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720" w:dyaOrig="740">
                <v:shape id="_x0000_i1135" type="#_x0000_t75" style="width:135.6pt;height:36.45pt" o:ole="">
                  <v:imagedata r:id="rId203" o:title=""/>
                </v:shape>
                <o:OLEObject Type="Embed" ProgID="Equation.2" ShapeID="_x0000_i1135" DrawAspect="Content" ObjectID="_1447425114" r:id="rId20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.27)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 температуры теплоносителя на выходе из калориферных установок будут рассчитываться как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241"/>
      </w:tblGrid>
      <w:tr w:rsidR="008C12E1" w:rsidRPr="008C12E1" w:rsidTr="000103D4">
        <w:tc>
          <w:tcPr>
            <w:tcW w:w="8613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2E1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3720" w:dyaOrig="1060">
                <v:shape id="_x0000_i1136" type="#_x0000_t75" style="width:186.1pt;height:53.3pt" o:ole="">
                  <v:imagedata r:id="rId205" o:title=""/>
                </v:shape>
                <o:OLEObject Type="Embed" ProgID="Equation.2" ShapeID="_x0000_i1136" DrawAspect="Content" ObjectID="_1447425115" r:id="rId20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.28)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10FF" w:rsidRDefault="008C12E1" w:rsidP="0087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Система уравнений 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.15)-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.28)  дает возможность  определить значения всех режимных параметров систем вентиляции  при любом режиме эксплуатации.</w:t>
      </w:r>
      <w:r w:rsidR="00CA10FF">
        <w:rPr>
          <w:rFonts w:ascii="Times New Roman" w:hAnsi="Times New Roman" w:cs="Times New Roman"/>
          <w:sz w:val="24"/>
          <w:szCs w:val="24"/>
        </w:rPr>
        <w:br w:type="page"/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Toc445904789"/>
      <w:r w:rsidRPr="008C12E1">
        <w:rPr>
          <w:rFonts w:ascii="Times New Roman" w:hAnsi="Times New Roman" w:cs="Times New Roman"/>
          <w:b/>
          <w:sz w:val="24"/>
          <w:szCs w:val="24"/>
        </w:rPr>
        <w:t>Системы вентиляции с нагревом внутреннего воздуха</w:t>
      </w:r>
      <w:bookmarkEnd w:id="12"/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качестве импульса, воздействующего на регуляторы расхода сетевой воды, при нагреве внутреннего воздуха также является изменение температуры воздуха на выходе из калориферных установок.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Эквивалент расхода греющего теплоносителя на нагрев внутреннего воздуха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137" type="#_x0000_t75" style="width:23.4pt;height:18.7pt" o:ole="">
            <v:imagedata r:id="rId142" o:title=""/>
          </v:shape>
          <o:OLEObject Type="Embed" ProgID="Equation.2" ShapeID="_x0000_i1137" DrawAspect="Content" ObjectID="_1447425116" r:id="rId207"/>
        </w:object>
      </w:r>
      <w:r w:rsidRPr="008C12E1">
        <w:rPr>
          <w:rFonts w:ascii="Times New Roman" w:hAnsi="Times New Roman" w:cs="Times New Roman"/>
          <w:sz w:val="24"/>
          <w:szCs w:val="24"/>
        </w:rPr>
        <w:t>при режимах, отличных от расчетного, может быть определен на основани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приведенной выше системы уравнений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.15)-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 xml:space="preserve">.28) для расчета характеристик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водовоздушных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калориферов [3].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Но в этом случае, уравнение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.22) модифицируется в следующий вид: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420" w:dyaOrig="780">
                <v:shape id="_x0000_i1138" type="#_x0000_t75" style="width:120.6pt;height:39.25pt" o:ole="">
                  <v:imagedata r:id="rId208" o:title=""/>
                </v:shape>
                <o:OLEObject Type="Embed" ProgID="Equation.2" ShapeID="_x0000_i1138" DrawAspect="Content" ObjectID="_1447425117" r:id="rId20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.29)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160" w:dyaOrig="380">
          <v:shape id="_x0000_i1139" type="#_x0000_t75" style="width:57.95pt;height:18.7pt" o:ole="">
            <v:imagedata r:id="rId210" o:title=""/>
          </v:shape>
          <o:OLEObject Type="Embed" ProgID="Equation.2" ShapeID="_x0000_i1139" DrawAspect="Content" ObjectID="_1447425118" r:id="rId21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соответственно температуры воздуха на входе и выходе установки,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Текущее значение тепловой нагрузки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140" type="#_x0000_t75" style="width:20.55pt;height:18.7pt" o:ole="">
            <v:imagedata r:id="rId212" o:title=""/>
          </v:shape>
          <o:OLEObject Type="Embed" ProgID="Equation.2" ShapeID="_x0000_i1140" DrawAspect="Content" ObjectID="_1447425119" r:id="rId21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отличной от расчетной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141" type="#_x0000_t75" style="width:20.55pt;height:18.7pt" o:ole="">
            <v:imagedata r:id="rId174" o:title=""/>
          </v:shape>
          <o:OLEObject Type="Embed" ProgID="Equation.2" ShapeID="_x0000_i1141" DrawAspect="Content" ObjectID="_1447425120" r:id="rId21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и эквивалент расхода сетевой воды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142" type="#_x0000_t75" style="width:23.4pt;height:18.7pt" o:ole="">
            <v:imagedata r:id="rId142" o:title=""/>
          </v:shape>
          <o:OLEObject Type="Embed" ProgID="Equation.2" ShapeID="_x0000_i1142" DrawAspect="Content" ObjectID="_1447425121" r:id="rId21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могут быть вычислены посредством равенств:</w:t>
      </w:r>
      <w:proofErr w:type="gramEnd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7072F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820" w:dyaOrig="440">
                <v:shape id="_x0000_i1143" type="#_x0000_t75" style="width:190.75pt;height:21.5pt" o:ole="">
                  <v:imagedata r:id="rId216" o:title=""/>
                </v:shape>
                <o:OLEObject Type="Embed" ProgID="Equation.2" ShapeID="_x0000_i1143" DrawAspect="Content" ObjectID="_1447425122" r:id="rId217"/>
              </w:objec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.30)</w:t>
            </w:r>
          </w:p>
        </w:tc>
      </w:tr>
      <w:tr w:rsidR="008C12E1" w:rsidRPr="008C12E1" w:rsidTr="0087072F">
        <w:trPr>
          <w:trHeight w:val="758"/>
        </w:trPr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219" w:dyaOrig="780">
                <v:shape id="_x0000_i1144" type="#_x0000_t75" style="width:60.8pt;height:39.25pt" o:ole="">
                  <v:imagedata r:id="rId218" o:title=""/>
                </v:shape>
                <o:OLEObject Type="Embed" ProgID="Equation.2" ShapeID="_x0000_i1144" DrawAspect="Content" ObjectID="_1447425123" r:id="rId21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620" w:dyaOrig="380">
          <v:shape id="_x0000_i1145" type="#_x0000_t75" style="width:30.85pt;height:18.7pt" o:ole="">
            <v:imagedata r:id="rId220" o:title=""/>
          </v:shape>
          <o:OLEObject Type="Embed" ProgID="Equation.2" ShapeID="_x0000_i1145" DrawAspect="Content" ObjectID="_1447425124" r:id="rId221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>объемный расход нагреваемого воздуха, 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219" w:dyaOrig="380">
          <v:shape id="_x0000_i1146" type="#_x0000_t75" style="width:60.8pt;height:18.7pt" o:ole="">
            <v:imagedata r:id="rId222" o:title=""/>
          </v:shape>
          <o:OLEObject Type="Embed" ProgID="Equation.2" ShapeID="_x0000_i1146" DrawAspect="Content" ObjectID="_1447425125" r:id="rId223"/>
        </w:object>
      </w:r>
      <w:r w:rsidRPr="008C12E1">
        <w:rPr>
          <w:rFonts w:ascii="Times New Roman" w:hAnsi="Times New Roman" w:cs="Times New Roman"/>
          <w:sz w:val="24"/>
          <w:szCs w:val="24"/>
        </w:rPr>
        <w:t>- соответственно усредненные значения плотности кг/м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 и теплоемкости воздуха, Ккал/(кг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147" type="#_x0000_t75" style="width:15.9pt;height:18.7pt" o:ole="">
            <v:imagedata r:id="rId100" o:title=""/>
          </v:shape>
          <o:OLEObject Type="Embed" ProgID="Equation.2" ShapeID="_x0000_i1147" DrawAspect="Content" ObjectID="_1447425126" r:id="rId224"/>
        </w:object>
      </w:r>
      <w:r w:rsidRPr="008C12E1">
        <w:rPr>
          <w:rFonts w:ascii="Times New Roman" w:hAnsi="Times New Roman" w:cs="Times New Roman"/>
          <w:sz w:val="24"/>
          <w:szCs w:val="24"/>
        </w:rPr>
        <w:t>- теплоемкость воды, Ккал/(кг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С).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Расчетные, плановые и фактические параметры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режимов работы систем нагрева внутреннего воздуха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могут быть вычислены посредством решения следующей системы уравнений.</w:t>
      </w:r>
    </w:p>
    <w:p w:rsid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Величина плановых значений температур сетевой воды на выходе из калориферов:</w:t>
      </w:r>
    </w:p>
    <w:p w:rsidR="0087072F" w:rsidRPr="008C12E1" w:rsidRDefault="0087072F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7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4940" w:dyaOrig="880">
                <v:shape id="_x0000_i1148" type="#_x0000_t75" style="width:246.85pt;height:43.95pt" o:ole="">
                  <v:imagedata r:id="rId225" o:title=""/>
                </v:shape>
                <o:OLEObject Type="Embed" ProgID="Equation.2" ShapeID="_x0000_i1148" DrawAspect="Content" ObjectID="_1447425127" r:id="rId226"/>
              </w:object>
            </w:r>
          </w:p>
        </w:tc>
        <w:tc>
          <w:tcPr>
            <w:tcW w:w="957" w:type="dxa"/>
          </w:tcPr>
          <w:p w:rsidR="0087072F" w:rsidRDefault="0087072F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Фактические величины температур подаваемого в помещения воздуха примут значения: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960" w:dyaOrig="740">
                <v:shape id="_x0000_i1149" type="#_x0000_t75" style="width:147.75pt;height:36.45pt" o:ole="">
                  <v:imagedata r:id="rId227" o:title=""/>
                </v:shape>
                <o:OLEObject Type="Embed" ProgID="Equation.2" ShapeID="_x0000_i1149" DrawAspect="Content" ObjectID="_1447425128" r:id="rId228"/>
              </w:object>
            </w:r>
          </w:p>
        </w:tc>
        <w:tc>
          <w:tcPr>
            <w:tcW w:w="957" w:type="dxa"/>
          </w:tcPr>
          <w:p w:rsidR="0087072F" w:rsidRDefault="0087072F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Температуры теплоносителя на выходе из калориферных установок будут рассчитываться как: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5020" w:dyaOrig="920">
                <v:shape id="_x0000_i1150" type="#_x0000_t75" style="width:251.55pt;height:45.8pt" o:ole="">
                  <v:imagedata r:id="rId229" o:title=""/>
                </v:shape>
                <o:OLEObject Type="Embed" ProgID="Equation.2" ShapeID="_x0000_i1150" DrawAspect="Content" ObjectID="_1447425129" r:id="rId23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Таким образом, система уравнений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.17)-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 xml:space="preserve">.21),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 xml:space="preserve">.23),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 xml:space="preserve">.24),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.29)-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.34) дают возможность определить значения всех режимных параметров систем нагрева внутреннего воздуха при любом режиме эксплуатации.</w:t>
      </w: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_Toc445904790"/>
      <w:r w:rsidRPr="008C12E1">
        <w:rPr>
          <w:rFonts w:ascii="Times New Roman" w:hAnsi="Times New Roman" w:cs="Times New Roman"/>
          <w:b/>
          <w:sz w:val="24"/>
          <w:szCs w:val="24"/>
        </w:rPr>
        <w:lastRenderedPageBreak/>
        <w:t>Системы горячего водоснабжения</w:t>
      </w:r>
      <w:bookmarkEnd w:id="13"/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Максимальный тепловой поток на горячее водоснабжение в сутки наибольшего водопотребления в отопительный период по нормам проектирования составляет [2]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00" w:dyaOrig="380">
                <v:shape id="_x0000_i1151" type="#_x0000_t75" style="width:85.1pt;height:18.7pt" o:ole="">
                  <v:imagedata r:id="rId231" o:title=""/>
                </v:shape>
                <o:OLEObject Type="Embed" ProgID="Equation.2" ShapeID="_x0000_i1151" DrawAspect="Content" ObjectID="_1447425130" r:id="rId23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152" type="#_x0000_t75" style="width:28.05pt;height:18.7pt" o:ole="">
            <v:imagedata r:id="rId233" o:title=""/>
          </v:shape>
          <o:OLEObject Type="Embed" ProgID="Equation.2" ShapeID="_x0000_i1152" DrawAspect="Content" ObjectID="_1447425131" r:id="rId23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средний тепловой поток на горячее водоснабжение в средние сутки за неделю в отопительный период,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Ккал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/ч.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Согласно тем же нормам проектирования [2], средний тепловой поток на горячее водоснабжение жилых и общественных зданий можно определить как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020" w:dyaOrig="780">
                <v:shape id="_x0000_i1153" type="#_x0000_t75" style="width:201.05pt;height:39.25pt" o:ole="">
                  <v:imagedata r:id="rId235" o:title=""/>
                </v:shape>
                <o:OLEObject Type="Embed" ProgID="Equation.2" ShapeID="_x0000_i1153" DrawAspect="Content" ObjectID="_1447425132" r:id="rId236"/>
              </w:objec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или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79" w:dyaOrig="380">
                <v:shape id="_x0000_i1154" type="#_x0000_t75" style="width:78.55pt;height:18.7pt" o:ole="">
                  <v:imagedata r:id="rId237" o:title=""/>
                </v:shape>
                <o:OLEObject Type="Embed" ProgID="Equation.2" ShapeID="_x0000_i1154" DrawAspect="Content" ObjectID="_1447425133" r:id="rId23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.37)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300" w:dyaOrig="220">
          <v:shape id="_x0000_i1155" type="#_x0000_t75" style="width:14.95pt;height:11.2pt" o:ole="">
            <v:imagedata r:id="rId239" o:title=""/>
          </v:shape>
          <o:OLEObject Type="Embed" ProgID="Equation.2" ShapeID="_x0000_i1155" DrawAspect="Content" ObjectID="_1447425134" r:id="rId240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 xml:space="preserve">число жителей, чел;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220" w:dyaOrig="220">
          <v:shape id="_x0000_i1156" type="#_x0000_t75" style="width:11.2pt;height:11.2pt" o:ole="">
            <v:imagedata r:id="rId40" o:title=""/>
          </v:shape>
          <o:OLEObject Type="Embed" ProgID="Equation.2" ShapeID="_x0000_i1156" DrawAspect="Content" ObjectID="_1447425135" r:id="rId24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-норма расхода воды на горячее водоснабжение при температуре 55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 на одного человека в сутки, проживающего в здании с горячим водоснабжением, л;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220" w:dyaOrig="279">
          <v:shape id="_x0000_i1157" type="#_x0000_t75" style="width:11.2pt;height:14.05pt" o:ole="">
            <v:imagedata r:id="rId242" o:title=""/>
          </v:shape>
          <o:OLEObject Type="Embed" ProgID="Equation.2" ShapeID="_x0000_i1157" DrawAspect="Content" ObjectID="_1447425136" r:id="rId24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-норма расхода воды на горячее водоснабжение, потребляемой в общественных зданиях при температуре 55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С, л;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158" type="#_x0000_t75" style="width:16.85pt;height:18.7pt" o:ole="">
            <v:imagedata r:id="rId244" o:title=""/>
          </v:shape>
          <o:OLEObject Type="Embed" ProgID="Equation.2" ShapeID="_x0000_i1158" DrawAspect="Content" ObjectID="_1447425137" r:id="rId24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-расчетная температура холодной воды,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159" type="#_x0000_t75" style="width:15.9pt;height:18.7pt" o:ole="">
            <v:imagedata r:id="rId100" o:title=""/>
          </v:shape>
          <o:OLEObject Type="Embed" ProgID="Equation.2" ShapeID="_x0000_i1159" DrawAspect="Content" ObjectID="_1447425138" r:id="rId246"/>
        </w:object>
      </w:r>
      <w:r w:rsidRPr="008C12E1">
        <w:rPr>
          <w:rFonts w:ascii="Times New Roman" w:hAnsi="Times New Roman" w:cs="Times New Roman"/>
          <w:sz w:val="24"/>
          <w:szCs w:val="24"/>
        </w:rPr>
        <w:t>-теплоемкость воды, Ккал/(кг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С);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60" w:dyaOrig="380">
          <v:shape id="_x0000_i1160" type="#_x0000_t75" style="width:17.75pt;height:18.7pt" o:ole="">
            <v:imagedata r:id="rId247" o:title=""/>
          </v:shape>
          <o:OLEObject Type="Embed" ProgID="Equation.2" ShapeID="_x0000_i1160" DrawAspect="Content" ObjectID="_1447425139" r:id="rId24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-укрупненный показатель среднего теплового потока на горячее водоснабжение на одного человека,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Ккал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/ч.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соответствии с требованиями СНиП [2] ниже приводится таблица удельных показателей для расчета величин тепловых потоков на горячее водоснабжение.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72F" w:rsidRDefault="0087072F">
      <w:r>
        <w:br w:type="page"/>
      </w: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463"/>
      </w:tblGrid>
      <w:tr w:rsidR="008C12E1" w:rsidRPr="008C12E1" w:rsidTr="0087072F">
        <w:tc>
          <w:tcPr>
            <w:tcW w:w="9852" w:type="dxa"/>
            <w:gridSpan w:val="4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Таблица </w:t>
            </w:r>
            <w:r w:rsidR="00AE3B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Укрупненные показатели среднего теплового потока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на горячее водоснабжение </w:t>
            </w:r>
            <w:proofErr w:type="spellStart"/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  <w:proofErr w:type="spellEnd"/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12E1" w:rsidRPr="008C12E1" w:rsidTr="0087072F">
        <w:tc>
          <w:tcPr>
            <w:tcW w:w="2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за отопительный период</w:t>
            </w:r>
          </w:p>
        </w:tc>
        <w:tc>
          <w:tcPr>
            <w:tcW w:w="7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На одного человека, проживающего в здании, </w:t>
            </w: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</w:p>
        </w:tc>
      </w:tr>
      <w:tr w:rsidR="008C12E1" w:rsidRPr="008C12E1" w:rsidTr="0087072F">
        <w:tc>
          <w:tcPr>
            <w:tcW w:w="246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норма расхода воды при температуре 55</w:t>
            </w: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на горячее водоснабжение в сутки на 1 чел., проживающего в здании с горячим водоснабжением, л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 горячим водоснабжением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с горячим водоснабжением с учетом потребления в общественных зданиях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без горячего водоснабжения с учетом потребления в общественных зданиях</w:t>
            </w:r>
          </w:p>
        </w:tc>
      </w:tr>
      <w:tr w:rsidR="008C12E1" w:rsidRPr="008C12E1" w:rsidTr="0087072F">
        <w:tc>
          <w:tcPr>
            <w:tcW w:w="2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2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2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8C12E1" w:rsidRPr="008C12E1" w:rsidTr="0087072F">
        <w:tc>
          <w:tcPr>
            <w:tcW w:w="9852" w:type="dxa"/>
            <w:gridSpan w:val="4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70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 w:rsidRPr="008C12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перевода значений </w:t>
            </w:r>
            <w:proofErr w:type="spellStart"/>
            <w:r w:rsidRPr="008C12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8C12E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h</w:t>
            </w:r>
            <w:proofErr w:type="spell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  <w:proofErr w:type="gramEnd"/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/ч необходимо произвести деление на коэффициент, равный 1,163.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Максимальный расход сырой холодной воды, нагреваемой для целей горячего водоснабжения, может быть установлен в соответствии с уравнением [2]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2280" w:dyaOrig="820">
                <v:shape id="_x0000_i1161" type="#_x0000_t75" style="width:114.1pt;height:41.15pt" o:ole="">
                  <v:imagedata r:id="rId249" o:title=""/>
                </v:shape>
                <o:OLEObject Type="Embed" ProgID="Equation.2" ShapeID="_x0000_i1161" DrawAspect="Content" ObjectID="_1447425140" r:id="rId25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7072F" w:rsidRDefault="0087072F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.38)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Следует особо отметить, что расход сетевой воды на горячее водоснабжение изменяется не только в зависимости от температурного режима подающей линии, но и от характера суточного графика нагрузки. Максимальный расход сетевой воды на горячее водоснабжение имеет место при минимальной температуре воды в подающей линии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840" w:dyaOrig="420">
          <v:shape id="_x0000_i1162" type="#_x0000_t75" style="width:42.1pt;height:20.55pt" o:ole="">
            <v:imagedata r:id="rId251" o:title=""/>
          </v:shape>
          <o:OLEObject Type="Embed" ProgID="Equation.2" ShapeID="_x0000_i1162" DrawAspect="Content" ObjectID="_1447425141" r:id="rId25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в точке излома температурного графика регулирования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163" type="#_x0000_t75" style="width:24.3pt;height:18.7pt" o:ole="">
            <v:imagedata r:id="rId253" o:title=""/>
          </v:shape>
          <o:OLEObject Type="Embed" ProgID="Equation.2" ShapeID="_x0000_i1163" DrawAspect="Content" ObjectID="_1447425142" r:id="rId25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когда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1400" w:dyaOrig="420">
          <v:shape id="_x0000_i1164" type="#_x0000_t75" style="width:70.15pt;height:20.55pt" o:ole="">
            <v:imagedata r:id="rId255" o:title=""/>
          </v:shape>
          <o:OLEObject Type="Embed" ProgID="Equation.2" ShapeID="_x0000_i1164" DrawAspect="Content" ObjectID="_1447425143" r:id="rId25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в открытых системах теплоснабжения и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2140" w:dyaOrig="420">
          <v:shape id="_x0000_i1165" type="#_x0000_t75" style="width:107.55pt;height:20.55pt" o:ole="">
            <v:imagedata r:id="rId257" o:title=""/>
          </v:shape>
          <o:OLEObject Type="Embed" ProgID="Equation.2" ShapeID="_x0000_i1165" DrawAspect="Content" ObjectID="_1447425144" r:id="rId25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в закрытых. Здесь: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166" type="#_x0000_t75" style="width:14.95pt;height:18.7pt" o:ole="">
            <v:imagedata r:id="rId259" o:title=""/>
          </v:shape>
          <o:OLEObject Type="Embed" ProgID="Equation.2" ShapeID="_x0000_i1166" DrawAspect="Content" ObjectID="_1447425145" r:id="rId260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 xml:space="preserve">температура горячей воды у потребителей;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99" w:dyaOrig="380">
          <v:shape id="_x0000_i1167" type="#_x0000_t75" style="width:24.3pt;height:18.7pt" o:ole="">
            <v:imagedata r:id="rId261" o:title=""/>
          </v:shape>
          <o:OLEObject Type="Embed" ProgID="Equation.2" ShapeID="_x0000_i1167" DrawAspect="Content" ObjectID="_1447425146" r:id="rId26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-разность температур в стенке подогревателя, составляющая 5-10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С. В этом случае разность температур в подающей и обратной магистралях тепловой сети является минимальной, а температурная точка наружного излома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168" type="#_x0000_t75" style="width:24.3pt;height:18.7pt" o:ole="">
            <v:imagedata r:id="rId253" o:title=""/>
          </v:shape>
          <o:OLEObject Type="Embed" ProgID="Equation.2" ShapeID="_x0000_i1168" DrawAspect="Content" ObjectID="_1447425147" r:id="rId26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определяет расчетный режим в системе регулирования отпуска теплоты.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72F" w:rsidRDefault="0087072F">
      <w:pPr>
        <w:rPr>
          <w:rFonts w:ascii="Times New Roman" w:hAnsi="Times New Roman" w:cs="Times New Roman"/>
          <w:b/>
          <w:sz w:val="24"/>
          <w:szCs w:val="24"/>
        </w:rPr>
      </w:pPr>
      <w:bookmarkStart w:id="14" w:name="_Toc445904791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12E1" w:rsidRPr="008C12E1" w:rsidRDefault="008C12E1" w:rsidP="008C12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b/>
          <w:sz w:val="24"/>
          <w:szCs w:val="24"/>
        </w:rPr>
        <w:lastRenderedPageBreak/>
        <w:t>Закрытые системы горячего водоснабжения</w:t>
      </w:r>
      <w:bookmarkEnd w:id="14"/>
    </w:p>
    <w:p w:rsidR="008C12E1" w:rsidRPr="008C12E1" w:rsidRDefault="008C12E1" w:rsidP="008C12E1">
      <w:pPr>
        <w:spacing w:after="0"/>
        <w:jc w:val="center"/>
      </w:pPr>
      <w:r w:rsidRPr="008C12E1">
        <w:rPr>
          <w:rFonts w:ascii="Times New Roman" w:hAnsi="Times New Roman" w:cs="Times New Roman"/>
          <w:b/>
          <w:sz w:val="24"/>
          <w:szCs w:val="24"/>
        </w:rPr>
        <w:t>Установки с параллельной схемой включения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Установки с параллельной схемой включения присоединяются к тепловой сети через водо-водяные теплообменники, где сетевая вода из подающей линии сети проходит через подогреватель, в котором она через стенку нагревает холодную воду, поступающую из водопровода. Охлажденная сетевая вода после подогревателя поступает в обратную линию тепловой сети. Импульсом регулирования является температура водопроводной воды на выходе из подогревателя -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169" type="#_x0000_t75" style="width:14.95pt;height:18.7pt" o:ole="">
            <v:imagedata r:id="rId259" o:title=""/>
          </v:shape>
          <o:OLEObject Type="Embed" ProgID="Equation.2" ShapeID="_x0000_i1169" DrawAspect="Content" ObjectID="_1447425148" r:id="rId264"/>
        </w:objec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Режимные параметры установок можно определить посредством решения следующей системы уравнений [3, 4]: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2200" w:dyaOrig="820">
                <v:shape id="_x0000_i1170" type="#_x0000_t75" style="width:110.35pt;height:41.15pt" o:ole="">
                  <v:imagedata r:id="rId265" o:title=""/>
                </v:shape>
                <o:OLEObject Type="Embed" ProgID="Equation.2" ShapeID="_x0000_i1170" DrawAspect="Content" ObjectID="_1447425149" r:id="rId26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.39)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2220" w:dyaOrig="820">
                <v:shape id="_x0000_i1171" type="#_x0000_t75" style="width:111.25pt;height:41.15pt" o:ole="">
                  <v:imagedata r:id="rId267" o:title=""/>
                </v:shape>
                <o:OLEObject Type="Embed" ProgID="Equation.2" ShapeID="_x0000_i1171" DrawAspect="Content" ObjectID="_1447425150" r:id="rId26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.40)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72"/>
                <w:sz w:val="24"/>
                <w:szCs w:val="24"/>
              </w:rPr>
              <w:object w:dxaOrig="3340" w:dyaOrig="1219">
                <v:shape id="_x0000_i1172" type="#_x0000_t75" style="width:167.4pt;height:60.8pt" o:ole="">
                  <v:imagedata r:id="rId269" o:title=""/>
                </v:shape>
                <o:OLEObject Type="Embed" ProgID="Equation.2" ShapeID="_x0000_i1172" DrawAspect="Content" ObjectID="_1447425151" r:id="rId27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.41)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44"/>
                <w:sz w:val="24"/>
                <w:szCs w:val="24"/>
              </w:rPr>
              <w:object w:dxaOrig="2720" w:dyaOrig="880">
                <v:shape id="_x0000_i1173" type="#_x0000_t75" style="width:135.6pt;height:43.95pt" o:ole="">
                  <v:imagedata r:id="rId271" o:title=""/>
                </v:shape>
                <o:OLEObject Type="Embed" ProgID="Equation.2" ShapeID="_x0000_i1173" DrawAspect="Content" ObjectID="_1447425152" r:id="rId27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.42)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2580" w:dyaOrig="440">
                <v:shape id="_x0000_i1174" type="#_x0000_t75" style="width:129.05pt;height:21.5pt" o:ole="">
                  <v:imagedata r:id="rId273" o:title=""/>
                </v:shape>
                <o:OLEObject Type="Embed" ProgID="Equation.2" ShapeID="_x0000_i1174" DrawAspect="Content" ObjectID="_1447425153" r:id="rId27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.43)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2520" w:dyaOrig="440">
                <v:shape id="_x0000_i1175" type="#_x0000_t75" style="width:126.25pt;height:21.5pt" o:ole="">
                  <v:imagedata r:id="rId275" o:title=""/>
                </v:shape>
                <o:OLEObject Type="Embed" ProgID="Equation.2" ShapeID="_x0000_i1175" DrawAspect="Content" ObjectID="_1447425154" r:id="rId27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.44)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8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86"/>
                <w:sz w:val="24"/>
                <w:szCs w:val="24"/>
              </w:rPr>
              <w:object w:dxaOrig="4300" w:dyaOrig="1300">
                <v:shape id="_x0000_i1176" type="#_x0000_t75" style="width:215.05pt;height:65.45pt" o:ole="">
                  <v:imagedata r:id="rId277" o:title=""/>
                </v:shape>
                <o:OLEObject Type="Embed" ProgID="Equation.2" ShapeID="_x0000_i1176" DrawAspect="Content" ObjectID="_1447425155" r:id="rId27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120" w:dyaOrig="380">
          <v:shape id="_x0000_i1177" type="#_x0000_t75" style="width:56.1pt;height:18.7pt" o:ole="">
            <v:imagedata r:id="rId279" o:title=""/>
          </v:shape>
          <o:OLEObject Type="Embed" ProgID="Equation.2" ShapeID="_x0000_i1177" DrawAspect="Content" ObjectID="_1447425156" r:id="rId280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 xml:space="preserve">значение расходов соответственно теплоносителя и водопроводной воды в расчетных условиях, т.е. при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060" w:dyaOrig="380">
          <v:shape id="_x0000_i1178" type="#_x0000_t75" style="width:53.3pt;height:18.7pt" o:ole="">
            <v:imagedata r:id="rId281" o:title=""/>
          </v:shape>
          <o:OLEObject Type="Embed" ProgID="Equation.2" ShapeID="_x0000_i1178" DrawAspect="Content" ObjectID="_1447425157" r:id="rId28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кг/ч;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179" type="#_x0000_t75" style="width:20.55pt;height:18.7pt" o:ole="">
            <v:imagedata r:id="rId283" o:title=""/>
          </v:shape>
          <o:OLEObject Type="Embed" ProgID="Equation.2" ShapeID="_x0000_i1179" DrawAspect="Content" ObjectID="_1447425158" r:id="rId28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величина тепловой нагрузки на горячее водоснабжение, Ккал/ч;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20" w:dyaOrig="380">
          <v:shape id="_x0000_i1180" type="#_x0000_t75" style="width:45.8pt;height:18.7pt" o:ole="">
            <v:imagedata r:id="rId285" o:title=""/>
          </v:shape>
          <o:OLEObject Type="Embed" ProgID="Equation.2" ShapeID="_x0000_i1180" DrawAspect="Content" ObjectID="_1447425159" r:id="rId28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температуры сетевой воды соответственно в подающей и обратной магистралях сети в расчетных условиях,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720" w:dyaOrig="380">
          <v:shape id="_x0000_i1181" type="#_x0000_t75" style="width:36.45pt;height:18.7pt" o:ole="">
            <v:imagedata r:id="rId287" o:title=""/>
          </v:shape>
          <o:OLEObject Type="Embed" ProgID="Equation.2" ShapeID="_x0000_i1181" DrawAspect="Content" ObjectID="_1447425160" r:id="rId28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соответственно температуры горячей и холодной воды,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720" w:dyaOrig="380">
          <v:shape id="_x0000_i1182" type="#_x0000_t75" style="width:36.45pt;height:18.7pt" o:ole="">
            <v:imagedata r:id="rId289" o:title=""/>
          </v:shape>
          <o:OLEObject Type="Embed" ProgID="Equation.2" ShapeID="_x0000_i1182" DrawAspect="Content" ObjectID="_1447425161" r:id="rId29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температурный напор в системе подогрева в расчетных условиях,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260" w:dyaOrig="279">
          <v:shape id="_x0000_i1183" type="#_x0000_t75" style="width:13.1pt;height:14.05pt" o:ole="">
            <v:imagedata r:id="rId291" o:title=""/>
          </v:shape>
          <o:OLEObject Type="Embed" ProgID="Equation.2" ShapeID="_x0000_i1183" DrawAspect="Content" ObjectID="_1447425162" r:id="rId29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параметр водо-водяного подогревателя;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184" type="#_x0000_t75" style="width:23.4pt;height:18.7pt" o:ole="">
            <v:imagedata r:id="rId293" o:title=""/>
          </v:shape>
          <o:OLEObject Type="Embed" ProgID="Equation.2" ShapeID="_x0000_i1184" DrawAspect="Content" ObjectID="_1447425163" r:id="rId29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текущее значение величины расхода сетевой воды (при любых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185" type="#_x0000_t75" style="width:16.85pt;height:18.7pt" o:ole="">
            <v:imagedata r:id="rId164" o:title=""/>
          </v:shape>
          <o:OLEObject Type="Embed" ProgID="Equation.2" ShapeID="_x0000_i1185" DrawAspect="Content" ObjectID="_1447425164" r:id="rId29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186" type="#_x0000_t75" style="width:20.55pt;height:18.7pt" o:ole="">
            <v:imagedata r:id="rId88" o:title=""/>
          </v:shape>
          <o:OLEObject Type="Embed" ProgID="Equation.2" ShapeID="_x0000_i1186" DrawAspect="Content" ObjectID="_1447425165" r:id="rId29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99" w:dyaOrig="380">
          <v:shape id="_x0000_i1187" type="#_x0000_t75" style="width:50.5pt;height:18.7pt" o:ole="">
            <v:imagedata r:id="rId297" o:title=""/>
          </v:shape>
          <o:OLEObject Type="Embed" ProgID="Equation.2" ShapeID="_x0000_i1187" DrawAspect="Content" ObjectID="_1447425166" r:id="rId29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соответственно меньшее и большее </w:t>
      </w:r>
      <w:r w:rsidRPr="008C12E1">
        <w:rPr>
          <w:rFonts w:ascii="Times New Roman" w:hAnsi="Times New Roman" w:cs="Times New Roman"/>
          <w:sz w:val="24"/>
          <w:szCs w:val="24"/>
        </w:rPr>
        <w:lastRenderedPageBreak/>
        <w:t xml:space="preserve">значения из двух величин расходов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теплообменивающихся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сред, кг/ч;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180" w:dyaOrig="220">
          <v:shape id="_x0000_i1188" type="#_x0000_t75" style="width:9.35pt;height:11.2pt" o:ole="">
            <v:imagedata r:id="rId299" o:title=""/>
          </v:shape>
          <o:OLEObject Type="Embed" ProgID="Equation.2" ShapeID="_x0000_i1188" DrawAspect="Content" ObjectID="_1447425167" r:id="rId300"/>
        </w:object>
      </w:r>
      <w:r w:rsidRPr="008C12E1">
        <w:rPr>
          <w:rFonts w:ascii="Times New Roman" w:hAnsi="Times New Roman" w:cs="Times New Roman"/>
          <w:sz w:val="24"/>
          <w:szCs w:val="24"/>
        </w:rPr>
        <w:t>- безразмерная удельная тепловая нагрузка подогревателя.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Расход сетевой воды на горячее водоснабжение является резко переменной величиной. Поэтому плановое значение режимных параметров обусловлено (при изменяющейся температуре наружного воздуха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189" type="#_x0000_t75" style="width:16.85pt;height:18.7pt" o:ole="">
            <v:imagedata r:id="rId164" o:title=""/>
          </v:shape>
          <o:OLEObject Type="Embed" ProgID="Equation.2" ShapeID="_x0000_i1189" DrawAspect="Content" ObjectID="_1447425168" r:id="rId30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) подачей в установку определенного количества сетевой воды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880" w:dyaOrig="420">
          <v:shape id="_x0000_i1190" type="#_x0000_t75" style="width:43.95pt;height:20.55pt" o:ole="">
            <v:imagedata r:id="rId302" o:title=""/>
          </v:shape>
          <o:OLEObject Type="Embed" ProgID="Equation.2" ShapeID="_x0000_i1190" DrawAspect="Content" ObjectID="_1447425169" r:id="rId30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устанавливающей температуру нагреваемой водопроводной воды, равной требуемой горячей -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191" type="#_x0000_t75" style="width:14.95pt;height:18.7pt" o:ole="">
            <v:imagedata r:id="rId259" o:title=""/>
          </v:shape>
          <o:OLEObject Type="Embed" ProgID="Equation.2" ShapeID="_x0000_i1191" DrawAspect="Content" ObjectID="_1447425170" r:id="rId304"/>
        </w:object>
      </w:r>
      <w:r w:rsidRPr="008C12E1">
        <w:rPr>
          <w:rFonts w:ascii="Times New Roman" w:hAnsi="Times New Roman" w:cs="Times New Roman"/>
          <w:sz w:val="24"/>
          <w:szCs w:val="24"/>
        </w:rPr>
        <w:t>. В этом случае величина температуры сетевой воды на выходе из подогревателя будет вычислена как: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8"/>
                <w:sz w:val="24"/>
                <w:szCs w:val="24"/>
              </w:rPr>
              <w:object w:dxaOrig="4239" w:dyaOrig="820">
                <v:shape id="_x0000_i1192" type="#_x0000_t75" style="width:212.25pt;height:41.15pt" o:ole="">
                  <v:imagedata r:id="rId305" o:title=""/>
                </v:shape>
                <o:OLEObject Type="Embed" ProgID="Equation.2" ShapeID="_x0000_i1192" DrawAspect="Content" ObjectID="_1447425171" r:id="rId30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а расход теплоносителя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3159" w:dyaOrig="859">
                <v:shape id="_x0000_i1193" type="#_x0000_t75" style="width:158.05pt;height:43pt" o:ole="">
                  <v:imagedata r:id="rId307" o:title=""/>
                </v:shape>
                <o:OLEObject Type="Embed" ProgID="Equation.2" ShapeID="_x0000_i1193" DrawAspect="Content" ObjectID="_1447425172" r:id="rId30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.47)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 фактически установившейся величине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подачи греющего теплоносителя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760" w:dyaOrig="420">
          <v:shape id="_x0000_i1194" type="#_x0000_t75" style="width:38.35pt;height:20.55pt" o:ole="">
            <v:imagedata r:id="rId309" o:title=""/>
          </v:shape>
          <o:OLEObject Type="Embed" ProgID="Equation.2" ShapeID="_x0000_i1194" DrawAspect="Content" ObjectID="_1447425173" r:id="rId31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значения температур горячей воды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примут значения: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4"/>
                <w:sz w:val="24"/>
                <w:szCs w:val="24"/>
              </w:rPr>
              <w:object w:dxaOrig="4180" w:dyaOrig="840">
                <v:shape id="_x0000_i1195" type="#_x0000_t75" style="width:209.45pt;height:42.1pt" o:ole="">
                  <v:imagedata r:id="rId311" o:title=""/>
                </v:shape>
                <o:OLEObject Type="Embed" ProgID="Equation.2" ShapeID="_x0000_i1195" DrawAspect="Content" ObjectID="_1447425174" r:id="rId31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.48)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этом случае, температуры теплоносителя на выходе систем подогрева будут определяться следующим образом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8"/>
                <w:sz w:val="24"/>
                <w:szCs w:val="24"/>
              </w:rPr>
              <w:object w:dxaOrig="4380" w:dyaOrig="880">
                <v:shape id="_x0000_i1196" type="#_x0000_t75" style="width:218.8pt;height:43.95pt" o:ole="">
                  <v:imagedata r:id="rId313" o:title=""/>
                </v:shape>
                <o:OLEObject Type="Embed" ProgID="Equation.2" ShapeID="_x0000_i1196" DrawAspect="Content" ObjectID="_1447425175" r:id="rId31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.49)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Таким образом, система уравнений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.39)-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.49) дает возможность определить все тепловые характеристики данных систем.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 параллельном присоединении подогревателей горячего водоснабжения к системам отопления, обратная сетевая вода, возвращаемая из отопительных установок с температурой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197" type="#_x0000_t75" style="width:23.4pt;height:18.7pt" o:ole="">
            <v:imagedata r:id="rId315" o:title=""/>
          </v:shape>
          <o:OLEObject Type="Embed" ProgID="Equation.2" ShapeID="_x0000_i1197" DrawAspect="Content" ObjectID="_1447425176" r:id="rId316"/>
        </w:object>
      </w:r>
      <w:r w:rsidRPr="008C12E1">
        <w:rPr>
          <w:rFonts w:ascii="Times New Roman" w:hAnsi="Times New Roman" w:cs="Times New Roman"/>
          <w:sz w:val="24"/>
          <w:szCs w:val="24"/>
        </w:rPr>
        <w:t>=40-70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, не используются для подогрева холодной водопроводной воды, имеющей на вводе температуру около 5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С. Тем не менее, теплотой обратной воды после отопления можно покрывать значительную долю нагрузки горячего водоснабжения, поскольку температура горячей воды, подаваемой потребителям, не превышает 55-60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С. Вследствие нерационального использования теплоносителя на абонентском вводе и удовлетворения нагрузки горячего водоснабжения по максимуму суточного графика, при данной схеме соединения получается завышенный расчетный расход воды в тепловой сети.</w:t>
      </w: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b/>
          <w:sz w:val="24"/>
          <w:szCs w:val="24"/>
        </w:rPr>
        <w:t>Установки с двухступенчатой смешанной схемой включения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lastRenderedPageBreak/>
        <w:t>Расчетный расход сетевой воды значительно снижается при двухступенчатой смешанной схеме присоединения установок горячего водоснабжения к отопительным системам благодаря частичному удовлетворению данной нагрузки за счет теплоты сетевой воды, возвращаемой из систем отопления.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Режимные параметры установок определяются посредством решения следующей системы уравнений [4]: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8"/>
                <w:sz w:val="24"/>
                <w:szCs w:val="24"/>
              </w:rPr>
              <w:object w:dxaOrig="3480" w:dyaOrig="920">
                <v:shape id="_x0000_i1198" type="#_x0000_t75" style="width:173.9pt;height:45.8pt" o:ole="">
                  <v:imagedata r:id="rId317" o:title=""/>
                </v:shape>
                <o:OLEObject Type="Embed" ProgID="Equation.2" ShapeID="_x0000_i1198" DrawAspect="Content" ObjectID="_1447425177" r:id="rId31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.50)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8"/>
                <w:sz w:val="24"/>
                <w:szCs w:val="24"/>
              </w:rPr>
              <w:object w:dxaOrig="2120" w:dyaOrig="820">
                <v:shape id="_x0000_i1199" type="#_x0000_t75" style="width:105.65pt;height:41.15pt" o:ole="">
                  <v:imagedata r:id="rId319" o:title=""/>
                </v:shape>
                <o:OLEObject Type="Embed" ProgID="Equation.2" ShapeID="_x0000_i1199" DrawAspect="Content" ObjectID="_1447425178" r:id="rId32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.51)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4"/>
                <w:sz w:val="24"/>
                <w:szCs w:val="24"/>
              </w:rPr>
              <w:object w:dxaOrig="2439" w:dyaOrig="780">
                <v:shape id="_x0000_i1200" type="#_x0000_t75" style="width:122.5pt;height:39.25pt" o:ole="">
                  <v:imagedata r:id="rId321" o:title=""/>
                </v:shape>
                <o:OLEObject Type="Embed" ProgID="Equation.2" ShapeID="_x0000_i1200" DrawAspect="Content" ObjectID="_1447425179" r:id="rId32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.52)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8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96"/>
                <w:sz w:val="24"/>
                <w:szCs w:val="24"/>
              </w:rPr>
              <w:object w:dxaOrig="6460" w:dyaOrig="1400">
                <v:shape id="_x0000_i1201" type="#_x0000_t75" style="width:323.55pt;height:70.15pt" o:ole="">
                  <v:imagedata r:id="rId323" o:title=""/>
                </v:shape>
                <o:OLEObject Type="Embed" ProgID="Equation.2" ShapeID="_x0000_i1201" DrawAspect="Content" ObjectID="_1447425180" r:id="rId32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18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.53)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4"/>
                <w:sz w:val="24"/>
                <w:szCs w:val="24"/>
              </w:rPr>
              <w:object w:dxaOrig="4320" w:dyaOrig="960">
                <v:shape id="_x0000_i1202" type="#_x0000_t75" style="width:3in;height:47.7pt" o:ole="">
                  <v:imagedata r:id="rId325" o:title=""/>
                </v:shape>
                <o:OLEObject Type="Embed" ProgID="Equation.2" ShapeID="_x0000_i1202" DrawAspect="Content" ObjectID="_1447425181" r:id="rId32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4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.54)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72"/>
                <w:sz w:val="24"/>
                <w:szCs w:val="24"/>
              </w:rPr>
              <w:object w:dxaOrig="2620" w:dyaOrig="1219">
                <v:shape id="_x0000_i1203" type="#_x0000_t75" style="width:130.9pt;height:60.8pt" o:ole="">
                  <v:imagedata r:id="rId327" o:title=""/>
                </v:shape>
                <o:OLEObject Type="Embed" ProgID="Equation.2" ShapeID="_x0000_i1203" DrawAspect="Content" ObjectID="_1447425182" r:id="rId32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.55)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72"/>
                <w:sz w:val="24"/>
                <w:szCs w:val="24"/>
              </w:rPr>
              <w:object w:dxaOrig="2680" w:dyaOrig="1219">
                <v:shape id="_x0000_i1204" type="#_x0000_t75" style="width:134.65pt;height:60.8pt" o:ole="">
                  <v:imagedata r:id="rId329" o:title=""/>
                </v:shape>
                <o:OLEObject Type="Embed" ProgID="Equation.2" ShapeID="_x0000_i1204" DrawAspect="Content" ObjectID="_1447425183" r:id="rId33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19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.56)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2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8"/>
                <w:sz w:val="24"/>
                <w:szCs w:val="24"/>
              </w:rPr>
              <w:object w:dxaOrig="4320" w:dyaOrig="880">
                <v:shape id="_x0000_i1205" type="#_x0000_t75" style="width:3in;height:43.95pt" o:ole="">
                  <v:imagedata r:id="rId331" o:title=""/>
                </v:shape>
                <o:OLEObject Type="Embed" ProgID="Equation.2" ShapeID="_x0000_i1205" DrawAspect="Content" ObjectID="_1447425184" r:id="rId33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2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.57)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76"/>
                <w:sz w:val="24"/>
                <w:szCs w:val="24"/>
              </w:rPr>
              <w:object w:dxaOrig="7600" w:dyaOrig="1760">
                <v:shape id="_x0000_i1206" type="#_x0000_t75" style="width:380.55pt;height:87.9pt" o:ole="">
                  <v:imagedata r:id="rId333" o:title=""/>
                </v:shape>
                <o:OLEObject Type="Embed" ProgID="Equation.2" ShapeID="_x0000_i1206" DrawAspect="Content" ObjectID="_1447425185" r:id="rId33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.58)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18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4"/>
                <w:sz w:val="24"/>
                <w:szCs w:val="24"/>
              </w:rPr>
              <w:object w:dxaOrig="2240" w:dyaOrig="780">
                <v:shape id="_x0000_i1207" type="#_x0000_t75" style="width:112.2pt;height:39.25pt" o:ole="">
                  <v:imagedata r:id="rId335" o:title=""/>
                </v:shape>
                <o:OLEObject Type="Embed" ProgID="Equation.2" ShapeID="_x0000_i1207" DrawAspect="Content" ObjectID="_1447425186" r:id="rId33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18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.59)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4"/>
                <w:sz w:val="24"/>
                <w:szCs w:val="24"/>
              </w:rPr>
              <w:object w:dxaOrig="2299" w:dyaOrig="780">
                <v:shape id="_x0000_i1208" type="#_x0000_t75" style="width:115pt;height:39.25pt" o:ole="">
                  <v:imagedata r:id="rId337" o:title=""/>
                </v:shape>
                <o:OLEObject Type="Embed" ProgID="Equation.2" ShapeID="_x0000_i1208" DrawAspect="Content" ObjectID="_1447425187" r:id="rId33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.60)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8"/>
                <w:sz w:val="24"/>
                <w:szCs w:val="24"/>
              </w:rPr>
              <w:object w:dxaOrig="4880" w:dyaOrig="859">
                <v:shape id="_x0000_i1209" type="#_x0000_t75" style="width:244.05pt;height:43pt" o:ole="">
                  <v:imagedata r:id="rId339" o:title=""/>
                </v:shape>
                <o:OLEObject Type="Embed" ProgID="Equation.2" ShapeID="_x0000_i1209" DrawAspect="Content" ObjectID="_1447425188" r:id="rId34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040" w:dyaOrig="380">
          <v:shape id="_x0000_i1210" type="#_x0000_t75" style="width:51.45pt;height:18.7pt" o:ole="">
            <v:imagedata r:id="rId341" o:title=""/>
          </v:shape>
          <o:OLEObject Type="Embed" ProgID="Equation.2" ShapeID="_x0000_i1210" DrawAspect="Content" ObjectID="_1447425189" r:id="rId34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значения расходов соответственно теплоносителя и водопроводной воды в расчетных условиях, то есть при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080" w:dyaOrig="380">
          <v:shape id="_x0000_i1211" type="#_x0000_t75" style="width:54.25pt;height:18.7pt" o:ole="">
            <v:imagedata r:id="rId343" o:title=""/>
          </v:shape>
          <o:OLEObject Type="Embed" ProgID="Equation.2" ShapeID="_x0000_i1211" DrawAspect="Content" ObjectID="_1447425190" r:id="rId34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кг/ч;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20" w:dyaOrig="380">
          <v:shape id="_x0000_i1212" type="#_x0000_t75" style="width:20.55pt;height:18.7pt" o:ole="">
            <v:imagedata r:id="rId283" o:title=""/>
          </v:shape>
          <o:OLEObject Type="Embed" ProgID="Equation.2" ShapeID="_x0000_i1212" DrawAspect="Content" ObjectID="_1447425191" r:id="rId345"/>
        </w:object>
      </w:r>
      <w:r w:rsidRPr="008C12E1">
        <w:rPr>
          <w:rFonts w:ascii="Times New Roman" w:hAnsi="Times New Roman" w:cs="Times New Roman"/>
          <w:sz w:val="24"/>
          <w:szCs w:val="24"/>
        </w:rPr>
        <w:t>-</w:t>
      </w:r>
      <w:r w:rsidRPr="008C12E1">
        <w:rPr>
          <w:rFonts w:ascii="Times New Roman" w:hAnsi="Times New Roman" w:cs="Times New Roman"/>
          <w:sz w:val="24"/>
          <w:szCs w:val="24"/>
        </w:rPr>
        <w:t xml:space="preserve">величина тепловой нагрузки на горячее водоснабжение, Ккал/ч;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20" w:dyaOrig="380">
          <v:shape id="_x0000_i1213" type="#_x0000_t75" style="width:45.8pt;height:18.7pt" o:ole="">
            <v:imagedata r:id="rId285" o:title=""/>
          </v:shape>
          <o:OLEObject Type="Embed" ProgID="Equation.2" ShapeID="_x0000_i1213" DrawAspect="Content" ObjectID="_1447425192" r:id="rId34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температуры сетевой воды соответственно в подающей и обратной магистралях сети в расчетных условиях,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720" w:dyaOrig="380">
          <v:shape id="_x0000_i1214" type="#_x0000_t75" style="width:36.45pt;height:18.7pt" o:ole="">
            <v:imagedata r:id="rId287" o:title=""/>
          </v:shape>
          <o:OLEObject Type="Embed" ProgID="Equation.2" ShapeID="_x0000_i1214" DrawAspect="Content" ObjectID="_1447425193" r:id="rId34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соответственно температуры горячей и холодной воды,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700" w:dyaOrig="380">
          <v:shape id="_x0000_i1215" type="#_x0000_t75" style="width:35.55pt;height:18.7pt" o:ole="">
            <v:imagedata r:id="rId348" o:title=""/>
          </v:shape>
          <o:OLEObject Type="Embed" ProgID="Equation.2" ShapeID="_x0000_i1215" DrawAspect="Content" ObjectID="_1447425194" r:id="rId34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параметры соответственно нижней и верхней ступеней подогрева в схеме;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40" w:dyaOrig="380">
          <v:shape id="_x0000_i1216" type="#_x0000_t75" style="width:47.7pt;height:18.7pt" o:ole="">
            <v:imagedata r:id="rId350" o:title=""/>
          </v:shape>
          <o:OLEObject Type="Embed" ProgID="Equation.2" ShapeID="_x0000_i1216" DrawAspect="Content" ObjectID="_1447425195" r:id="rId35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средняя разность температур соответственно в нижней и верхней ступенях подогрева,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980" w:dyaOrig="420">
          <v:shape id="_x0000_i1217" type="#_x0000_t75" style="width:48.6pt;height:20.55pt" o:ole="">
            <v:imagedata r:id="rId352" o:title=""/>
          </v:shape>
          <o:OLEObject Type="Embed" ProgID="Equation.2" ShapeID="_x0000_i1217" DrawAspect="Content" ObjectID="_1447425196" r:id="rId35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относительная величина тепловой нагрузки отопления при условиях подачи максимальной нагрузки горячего водоснабжения;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960" w:dyaOrig="420">
          <v:shape id="_x0000_i1218" type="#_x0000_t75" style="width:47.7pt;height:20.55pt" o:ole="">
            <v:imagedata r:id="rId354" o:title=""/>
          </v:shape>
          <o:OLEObject Type="Embed" ProgID="Equation.2" ShapeID="_x0000_i1218" DrawAspect="Content" ObjectID="_1447425197" r:id="rId35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величина тепловой нагрузки отопления, совмещенной с системой горячего водоснабжения через подогреватель первой (нижней) ступени на обратной линии сети, Ккал/ч;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00" w:dyaOrig="380">
          <v:shape id="_x0000_i1219" type="#_x0000_t75" style="width:20.55pt;height:18.7pt" o:ole="">
            <v:imagedata r:id="rId356" o:title=""/>
          </v:shape>
          <o:OLEObject Type="Embed" ProgID="Equation.2" ShapeID="_x0000_i1219" DrawAspect="Content" ObjectID="_1447425198" r:id="rId35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температура сетевой воды на выходе подогревателя нижней ступени,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С;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220" type="#_x0000_t75" style="width:16.85pt;height:18.7pt" o:ole="">
            <v:imagedata r:id="rId358" o:title=""/>
          </v:shape>
          <o:OLEObject Type="Embed" ProgID="Equation.2" ShapeID="_x0000_i1220" DrawAspect="Content" ObjectID="_1447425199" r:id="rId35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температура водопроводной воды на выходе подогревателя нижней ступени,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221" type="#_x0000_t75" style="width:21.5pt;height:18.7pt" o:ole="">
            <v:imagedata r:id="rId360" o:title=""/>
          </v:shape>
          <o:OLEObject Type="Embed" ProgID="Equation.2" ShapeID="_x0000_i1221" DrawAspect="Content" ObjectID="_1447425200" r:id="rId36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температура сетевой воды на выходе подогревателя второй (верхней) ступени подогрева,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760" w:dyaOrig="420">
          <v:shape id="_x0000_i1222" type="#_x0000_t75" style="width:38.35pt;height:20.55pt" o:ole="">
            <v:imagedata r:id="rId362" o:title=""/>
          </v:shape>
          <o:OLEObject Type="Embed" ProgID="Equation.2" ShapeID="_x0000_i1222" DrawAspect="Content" ObjectID="_1447425201" r:id="rId36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температура теплоносителя на входе в нижнюю ступень подогрева, получаемая в результате смешения двух потоков сетевой воды - из верхней (второй) ступени и совмещенных с нижней ступенью систем отопления,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840" w:dyaOrig="380">
          <v:shape id="_x0000_i1223" type="#_x0000_t75" style="width:42.1pt;height:18.7pt" o:ole="">
            <v:imagedata r:id="rId364" o:title=""/>
          </v:shape>
          <o:OLEObject Type="Embed" ProgID="Equation.2" ShapeID="_x0000_i1223" DrawAspect="Content" ObjectID="_1447425202" r:id="rId365"/>
        </w:object>
      </w:r>
      <w:r w:rsidRPr="008C12E1">
        <w:rPr>
          <w:rFonts w:ascii="Times New Roman" w:hAnsi="Times New Roman" w:cs="Times New Roman"/>
          <w:sz w:val="24"/>
          <w:szCs w:val="24"/>
        </w:rPr>
        <w:t>- тепловые нагрузки соответственно нижней и верхней ступеней нагрева, Ккал/ч.</w:t>
      </w:r>
      <w:proofErr w:type="gramEnd"/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Значения плановых режимных параметров, обусловленных неизменной величиной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80" w:dyaOrig="380">
          <v:shape id="_x0000_i1224" type="#_x0000_t75" style="width:48.6pt;height:18.7pt" o:ole="">
            <v:imagedata r:id="rId366" o:title=""/>
          </v:shape>
          <o:OLEObject Type="Embed" ProgID="Equation.2" ShapeID="_x0000_i1224" DrawAspect="Content" ObjectID="_1447425203" r:id="rId36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будут определяться в результате соответствующего этому условию подбора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1579" w:dyaOrig="420">
          <v:shape id="_x0000_i1225" type="#_x0000_t75" style="width:78.55pt;height:20.55pt" o:ole="">
            <v:imagedata r:id="rId368" o:title=""/>
          </v:shape>
          <o:OLEObject Type="Embed" ProgID="Equation.2" ShapeID="_x0000_i1225" DrawAspect="Content" ObjectID="_1447425204" r:id="rId369"/>
        </w:objec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Фактические же значения режимных параметров, в свою очередь, будут определяться величиной фактической подачи греющего теплоносителя во вторую ступень системы нагрева в результате установившегося гидравлического режима сети. В этом случае, температура горячей воды, подаваемой потребителям, примет значения: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ind w:firstLine="21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b/>
                <w:position w:val="-34"/>
                <w:sz w:val="24"/>
                <w:szCs w:val="24"/>
              </w:rPr>
              <w:object w:dxaOrig="2079" w:dyaOrig="780">
                <v:shape id="_x0000_i1226" type="#_x0000_t75" style="width:104.75pt;height:39.25pt" o:ole="">
                  <v:imagedata r:id="rId370" o:title=""/>
                </v:shape>
                <o:OLEObject Type="Embed" ProgID="Equation.2" ShapeID="_x0000_i1226" DrawAspect="Content" ObjectID="_1447425205" r:id="rId371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Таким образом, в результате решения системы уравнений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.50)-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.62) можно определить все параметры, характеризующие улучшение использования потенциала сетевой воды для нужд горячего водоснабжения при двухступенчатом способе присоединения.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12E1" w:rsidRPr="008C12E1" w:rsidRDefault="008C12E1" w:rsidP="008C12E1">
      <w:pPr>
        <w:spacing w:after="0"/>
        <w:ind w:left="709" w:hanging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br w:type="page"/>
      </w:r>
      <w:bookmarkStart w:id="15" w:name="_Toc445904792"/>
      <w:r w:rsidRPr="008C1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Установки с двухступенчатой последовательной схемой включения</w:t>
      </w:r>
    </w:p>
    <w:p w:rsidR="008C12E1" w:rsidRPr="008C12E1" w:rsidRDefault="008C12E1" w:rsidP="008C12E1">
      <w:pPr>
        <w:spacing w:after="0"/>
        <w:ind w:left="709" w:hanging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Присоединение к тепловым вводам систем горячего водоснабжения параллельного и двухступенчатого смешанного, рассмотренным выше, приводит к значительному увеличению расчетного расхода сетевой воды и, следовательно, к увеличению диаметров трубопроводов сети и ее стоимости. Стремление сократить расчетный расход воды в тепловой сети привело к разработке двухступенчатой последовательной схемы подогревателей горячего водоснабжения.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В районах жилищного строительства, где большинство абонентов имеют нагрузку горячего водоснабжения, присоединенной по такой схеме, применяется температурный график, рассчитанный на покрытие совместной нагрузки отопления и горячего водоснабжения, т.е. повышенный температурный график [4,7], при котором подогрев сетевой воды на источнике производится до температуры более высокой, чем требуется по обычному температурному графику.</w:t>
      </w:r>
      <w:proofErr w:type="gramEnd"/>
    </w:p>
    <w:p w:rsidR="008C12E1" w:rsidRPr="008C12E1" w:rsidRDefault="008C12E1" w:rsidP="008C12E1">
      <w:pPr>
        <w:pStyle w:val="aff5"/>
        <w:spacing w:line="276" w:lineRule="auto"/>
        <w:ind w:firstLine="426"/>
      </w:pPr>
      <w:r w:rsidRPr="008C12E1">
        <w:t xml:space="preserve">Температурная надбавка к отопительному графику определяется из условия покрытия совместной нагрузки отопления и горячего водоснабжения для абонента с определенной относительной нагрузкой горячего водоснабжения при расходе сетевой воды, равном расходу воды на отопление. </w:t>
      </w:r>
      <w:proofErr w:type="gramStart"/>
      <w:r w:rsidRPr="008C12E1">
        <w:t>Для</w:t>
      </w:r>
      <w:proofErr w:type="gramEnd"/>
      <w:r w:rsidRPr="008C12E1">
        <w:t xml:space="preserve"> </w:t>
      </w:r>
      <w:proofErr w:type="gramStart"/>
      <w:r w:rsidRPr="008C12E1">
        <w:t>абонентом</w:t>
      </w:r>
      <w:proofErr w:type="gramEnd"/>
      <w:r w:rsidRPr="008C12E1">
        <w:t xml:space="preserve"> с меньшей относительной нагрузкой горячего водоснабжения расход сетевой воды принимается равным расходу воды на отопление [3,4,7]; у абонентов с большей относительной нагрузкой горячего водоснабжения устанавливается расход сетевой воды, больше расчетного расхода воды на отопление.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 районах, в которых часть абонентов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имеет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горячего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водоснабжения или установки горячего водоснабжения присоединены по параллельной или двухступенчатой смешанной схеме, применяется обычный отопительный температурный график. При этом нагрузка горячего водоснабжения в установках с последовательной схемой, также как и в установках с параллельной и смешанной схемами, покрывается за счет дополнительного расхода сетевой воды на ввод. Добавочный к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отопильному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расход сетевой воды определяется из условия покрытия совместной нагрузки отопления и горячего водоснабжения.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Этот добавочный расход сетевой воды при сопоставимых нагрузках меньше, чем при параллельной и двухступенчатой смешанной схемах [3,4].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Однако работоспособность данной схемы присоединения определяется величиной соотношения максимального часового расхода теплоты на горячее водоснабжение </w:t>
      </w:r>
      <w:r w:rsidRPr="008C12E1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60">
          <v:shape id="_x0000_i1227" type="#_x0000_t75" style="width:26.2pt;height:17.75pt" o:ole="" fillcolor="window">
            <v:imagedata r:id="rId372" o:title=""/>
          </v:shape>
          <o:OLEObject Type="Embed" ProgID="Equation.3" ShapeID="_x0000_i1227" DrawAspect="Content" ObjectID="_1447425206" r:id="rId37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 максимального часового расхода теплоты на отопление</w:t>
      </w:r>
      <w:r w:rsidRPr="008C12E1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320" w:dyaOrig="300">
          <v:shape id="_x0000_i1228" type="#_x0000_t75" style="width:15.9pt;height:14.95pt" o:ole="" fillcolor="window">
            <v:imagedata r:id="rId374" o:title=""/>
          </v:shape>
          <o:OLEObject Type="Embed" ProgID="Equation.3" ShapeID="_x0000_i1228" DrawAspect="Content" ObjectID="_1447425207" r:id="rId375"/>
        </w:object>
      </w:r>
      <w:r w:rsidRPr="008C12E1">
        <w:rPr>
          <w:rFonts w:ascii="Times New Roman" w:hAnsi="Times New Roman" w:cs="Times New Roman"/>
          <w:sz w:val="24"/>
          <w:szCs w:val="24"/>
        </w:rPr>
        <w:t>, т.е. [3,4]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134"/>
      </w:tblGrid>
      <w:tr w:rsidR="008C12E1" w:rsidRPr="008C12E1" w:rsidTr="000103D4">
        <w:tc>
          <w:tcPr>
            <w:tcW w:w="8613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1280" w:dyaOrig="820">
                <v:shape id="_x0000_i1229" type="#_x0000_t75" style="width:63.6pt;height:41.15pt" o:ole="" fillcolor="window">
                  <v:imagedata r:id="rId376" o:title=""/>
                </v:shape>
                <o:OLEObject Type="Embed" ProgID="Equation.3" ShapeID="_x0000_i1229" DrawAspect="Content" ObjectID="_1447425208" r:id="rId37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Расчет режимных параметров производится при условии постоянства расхода сетевой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на общий ввод достаточной величины располагаемого напора для пропуска всего расхода сетевой воды через обе ступени подогревателя и систему отопления по следующей системе уравнений [3,4] 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13"/>
        <w:gridCol w:w="1134"/>
      </w:tblGrid>
      <w:tr w:rsidR="008C12E1" w:rsidRPr="008C12E1" w:rsidTr="000103D4">
        <w:tc>
          <w:tcPr>
            <w:tcW w:w="8613" w:type="dxa"/>
            <w:vAlign w:val="center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2360" w:dyaOrig="380">
                <v:shape id="_x0000_i1230" type="#_x0000_t75" style="width:117.8pt;height:18.7pt" o:ole="" fillcolor="window">
                  <v:imagedata r:id="rId378" o:title=""/>
                </v:shape>
                <o:OLEObject Type="Embed" ProgID="Equation.3" ShapeID="_x0000_i1230" DrawAspect="Content" ObjectID="_1447425209" r:id="rId37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    </w:t>
            </w:r>
          </w:p>
        </w:tc>
        <w:tc>
          <w:tcPr>
            <w:tcW w:w="1134" w:type="dxa"/>
            <w:vAlign w:val="center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.76)</w:t>
            </w:r>
          </w:p>
        </w:tc>
      </w:tr>
      <w:tr w:rsidR="008C12E1" w:rsidRPr="008C12E1" w:rsidTr="000103D4">
        <w:tc>
          <w:tcPr>
            <w:tcW w:w="8613" w:type="dxa"/>
            <w:vAlign w:val="center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2260" w:dyaOrig="380">
                <v:shape id="_x0000_i1231" type="#_x0000_t75" style="width:113.15pt;height:18.7pt" o:ole="" fillcolor="window">
                  <v:imagedata r:id="rId380" o:title=""/>
                </v:shape>
                <o:OLEObject Type="Embed" ProgID="Equation.3" ShapeID="_x0000_i1231" DrawAspect="Content" ObjectID="_1447425210" r:id="rId381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.77)</w:t>
            </w:r>
          </w:p>
        </w:tc>
      </w:tr>
      <w:tr w:rsidR="008C12E1" w:rsidRPr="008C12E1" w:rsidTr="000103D4">
        <w:tc>
          <w:tcPr>
            <w:tcW w:w="8613" w:type="dxa"/>
            <w:vAlign w:val="center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  <w:r w:rsidRPr="008C12E1">
              <w:rPr>
                <w:rFonts w:ascii="Times New Roman" w:hAnsi="Times New Roman" w:cs="Times New Roman"/>
                <w:position w:val="-82"/>
                <w:sz w:val="24"/>
                <w:szCs w:val="24"/>
                <w:lang w:val="en-US"/>
              </w:rPr>
              <w:object w:dxaOrig="6340" w:dyaOrig="1780">
                <v:shape id="_x0000_i1232" type="#_x0000_t75" style="width:317pt;height:88.85pt" o:ole="" fillcolor="window">
                  <v:imagedata r:id="rId382" o:title=""/>
                </v:shape>
                <o:OLEObject Type="Embed" ProgID="Equation.3" ShapeID="_x0000_i1232" DrawAspect="Content" ObjectID="_1447425211" r:id="rId383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;      </w:t>
            </w:r>
          </w:p>
        </w:tc>
        <w:tc>
          <w:tcPr>
            <w:tcW w:w="1134" w:type="dxa"/>
            <w:vAlign w:val="center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.78)</w:t>
            </w:r>
          </w:p>
        </w:tc>
      </w:tr>
      <w:tr w:rsidR="008C12E1" w:rsidRPr="008C12E1" w:rsidTr="000103D4">
        <w:tc>
          <w:tcPr>
            <w:tcW w:w="8613" w:type="dxa"/>
            <w:vAlign w:val="center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78"/>
                <w:sz w:val="24"/>
                <w:szCs w:val="24"/>
                <w:lang w:val="en-US"/>
              </w:rPr>
              <w:object w:dxaOrig="2580" w:dyaOrig="1219">
                <v:shape id="_x0000_i1233" type="#_x0000_t75" style="width:129.05pt;height:60.8pt" o:ole="" fillcolor="window">
                  <v:imagedata r:id="rId384" o:title=""/>
                </v:shape>
                <o:OLEObject Type="Embed" ProgID="Equation.3" ShapeID="_x0000_i1233" DrawAspect="Content" ObjectID="_1447425212" r:id="rId385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vAlign w:val="center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.79)</w:t>
            </w:r>
          </w:p>
        </w:tc>
      </w:tr>
      <w:tr w:rsidR="008C12E1" w:rsidRPr="008C12E1" w:rsidTr="000103D4">
        <w:tc>
          <w:tcPr>
            <w:tcW w:w="8613" w:type="dxa"/>
            <w:vAlign w:val="center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70"/>
                <w:sz w:val="24"/>
                <w:szCs w:val="24"/>
                <w:lang w:val="en-US"/>
              </w:rPr>
              <w:object w:dxaOrig="4780" w:dyaOrig="1620">
                <v:shape id="_x0000_i1234" type="#_x0000_t75" style="width:239.4pt;height:81.35pt" o:ole="" fillcolor="window">
                  <v:imagedata r:id="rId386" o:title=""/>
                </v:shape>
                <o:OLEObject Type="Embed" ProgID="Equation.3" ShapeID="_x0000_i1234" DrawAspect="Content" ObjectID="_1447425213" r:id="rId38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vAlign w:val="center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.80)</w:t>
            </w:r>
          </w:p>
        </w:tc>
      </w:tr>
      <w:tr w:rsidR="008C12E1" w:rsidRPr="008C12E1" w:rsidTr="000103D4">
        <w:tc>
          <w:tcPr>
            <w:tcW w:w="8613" w:type="dxa"/>
            <w:vAlign w:val="center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3420" w:dyaOrig="1180">
                <v:shape id="_x0000_i1235" type="#_x0000_t75" style="width:171.1pt;height:58.9pt" o:ole="" fillcolor="window">
                  <v:imagedata r:id="rId388" o:title=""/>
                </v:shape>
                <o:OLEObject Type="Embed" ProgID="Equation.3" ShapeID="_x0000_i1235" DrawAspect="Content" ObjectID="_1447425214" r:id="rId38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</w:t>
            </w:r>
          </w:p>
        </w:tc>
        <w:tc>
          <w:tcPr>
            <w:tcW w:w="1134" w:type="dxa"/>
            <w:vAlign w:val="center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.81)</w:t>
            </w:r>
          </w:p>
        </w:tc>
      </w:tr>
    </w:tbl>
    <w:p w:rsidR="008C12E1" w:rsidRPr="008C12E1" w:rsidRDefault="008C12E1" w:rsidP="008C12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8C12E1">
        <w:rPr>
          <w:rFonts w:ascii="Times New Roman" w:hAnsi="Times New Roman" w:cs="Times New Roman"/>
          <w:sz w:val="24"/>
          <w:szCs w:val="24"/>
        </w:rPr>
        <w:t xml:space="preserve">,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C12E1">
        <w:rPr>
          <w:rFonts w:ascii="Times New Roman" w:hAnsi="Times New Roman" w:cs="Times New Roman"/>
          <w:sz w:val="24"/>
          <w:szCs w:val="24"/>
        </w:rPr>
        <w:t xml:space="preserve">,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текущие значения тепловых нагрузок соответственно для отопления, первой и второй ступени нагрева холодной воды, Мкал/ч;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, е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безразмерные удельные тепловые нагрузки подогревателей первой и второй ступеней;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меньшее из значений эквивалентов расхода греющей и нагреваемой сред, проходящих через подогреватель первой ступени.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Мкал/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эквивалент расхода сетевой воды для системы отопления, Мкал/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С·ч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τ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температура сетевой воды на входе в тепловую подстанцию,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τ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02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температура сетевой воды на выходе из систем отопления,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12E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– температура наружного воздуха,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0"/>
          <w:sz w:val="24"/>
          <w:szCs w:val="24"/>
        </w:rPr>
        <w:object w:dxaOrig="240" w:dyaOrig="300">
          <v:shape id="_x0000_i1236" type="#_x0000_t75" style="width:12.15pt;height:14.95pt" o:ole="" fillcolor="window">
            <v:imagedata r:id="rId390" o:title=""/>
          </v:shape>
          <o:OLEObject Type="Embed" ProgID="Equation.3" ShapeID="_x0000_i1236" DrawAspect="Content" ObjectID="_1447425215" r:id="rId39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расчетная температура внутреннего воздуха,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коэффициент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смешения в системе отопления;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position w:val="-10"/>
          <w:sz w:val="24"/>
          <w:szCs w:val="24"/>
        </w:rPr>
        <w:object w:dxaOrig="360" w:dyaOrig="300">
          <v:shape id="_x0000_i1237" type="#_x0000_t75" style="width:17.75pt;height:14.95pt" o:ole="" fillcolor="window">
            <v:imagedata r:id="rId392" o:title=""/>
          </v:shape>
          <o:OLEObject Type="Embed" ProgID="Equation.3" ShapeID="_x0000_i1237" DrawAspect="Content" ObjectID="_1447425216" r:id="rId39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расчетная разность температур в системе отопления,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,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х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температуры горячей и холодной воды,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– температура холодной воды после первой ступени подогрева,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position w:val="-10"/>
          <w:sz w:val="24"/>
          <w:szCs w:val="24"/>
        </w:rPr>
        <w:object w:dxaOrig="639" w:dyaOrig="300">
          <v:shape id="_x0000_i1238" type="#_x0000_t75" style="width:31.8pt;height:14.95pt" o:ole="" fillcolor="window">
            <v:imagedata r:id="rId394" o:title=""/>
          </v:shape>
          <o:OLEObject Type="Embed" ProgID="Equation.3" ShapeID="_x0000_i1238" DrawAspect="Content" ObjectID="_1447425217" r:id="rId39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- температуры сетевой воды в подающей и обратной линиях в отопительном графике в точке излома,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бал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балансовая нагрузка горячего водоснабжения, Мкал/ч;</w:t>
      </w:r>
    </w:p>
    <w:p w:rsidR="008C12E1" w:rsidRPr="008C12E1" w:rsidRDefault="008C12E1" w:rsidP="008C12E1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position w:val="-10"/>
          <w:sz w:val="24"/>
          <w:szCs w:val="24"/>
        </w:rPr>
        <w:object w:dxaOrig="639" w:dyaOrig="360">
          <v:shape id="_x0000_i1239" type="#_x0000_t75" style="width:31.8pt;height:17.75pt" o:ole="" fillcolor="window">
            <v:imagedata r:id="rId396" o:title=""/>
          </v:shape>
          <o:OLEObject Type="Embed" ProgID="Equation.3" ShapeID="_x0000_i1239" DrawAspect="Content" ObjectID="_1447425218" r:id="rId39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добавочный эквивалент расхода сетевой воды для покрытия нагрузки горячего водоснабжения в точке излома температурного графика, Мкал/</w:t>
      </w:r>
      <w:proofErr w:type="spell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C12E1">
        <w:rPr>
          <w:rFonts w:ascii="Times New Roman" w:hAnsi="Times New Roman" w:cs="Times New Roman"/>
          <w:sz w:val="24"/>
          <w:szCs w:val="24"/>
        </w:rPr>
        <w:t>С·ч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2E1">
        <w:br w:type="page"/>
      </w:r>
      <w:r w:rsidRPr="008C12E1">
        <w:rPr>
          <w:rFonts w:ascii="Times New Roman" w:hAnsi="Times New Roman" w:cs="Times New Roman"/>
          <w:b/>
          <w:sz w:val="24"/>
          <w:szCs w:val="24"/>
        </w:rPr>
        <w:lastRenderedPageBreak/>
        <w:t>Открытые системы горячего водоснабжения</w:t>
      </w:r>
      <w:bookmarkEnd w:id="15"/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открытых системах вода для горячего водоснабжения забирается частично из подающей и частично из обратной линий тепловой сети с таким расчетом, чтобы была обеспечена требуемая температура смеси.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Расход сетевой воды на горячее водоснабжение у каждого потребителя определяется по формулам [3]: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6379"/>
        <w:gridCol w:w="1381"/>
      </w:tblGrid>
      <w:tr w:rsidR="008C12E1" w:rsidRPr="008C12E1" w:rsidTr="000103D4">
        <w:tc>
          <w:tcPr>
            <w:tcW w:w="209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20" w:dyaOrig="380">
                <v:shape id="_x0000_i1240" type="#_x0000_t75" style="width:51.45pt;height:18.7pt" o:ole="">
                  <v:imagedata r:id="rId398" o:title=""/>
                </v:shape>
                <o:OLEObject Type="Embed" ProgID="Equation.2" ShapeID="_x0000_i1240" DrawAspect="Content" ObjectID="_1447425219" r:id="rId399"/>
              </w:object>
            </w:r>
          </w:p>
        </w:tc>
        <w:tc>
          <w:tcPr>
            <w:tcW w:w="637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900" w:dyaOrig="800">
                <v:shape id="_x0000_i1241" type="#_x0000_t75" style="width:95.4pt;height:40.2pt" o:ole="">
                  <v:imagedata r:id="rId400" o:title=""/>
                </v:shape>
                <o:OLEObject Type="Embed" ProgID="Equation.3" ShapeID="_x0000_i1241" DrawAspect="Content" ObjectID="_1447425220" r:id="rId401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.63)</w:t>
            </w:r>
          </w:p>
        </w:tc>
      </w:tr>
      <w:tr w:rsidR="008C12E1" w:rsidRPr="008C12E1" w:rsidTr="000103D4">
        <w:tc>
          <w:tcPr>
            <w:tcW w:w="2093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99" w:dyaOrig="380">
                <v:shape id="_x0000_i1242" type="#_x0000_t75" style="width:50.5pt;height:18.7pt" o:ole="">
                  <v:imagedata r:id="rId402" o:title=""/>
                </v:shape>
                <o:OLEObject Type="Embed" ProgID="Equation.2" ShapeID="_x0000_i1242" DrawAspect="Content" ObjectID="_1447425221" r:id="rId403"/>
              </w:object>
            </w:r>
          </w:p>
        </w:tc>
        <w:tc>
          <w:tcPr>
            <w:tcW w:w="637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40" w:dyaOrig="800">
                <v:shape id="_x0000_i1243" type="#_x0000_t75" style="width:101.9pt;height:40.2pt" o:ole="">
                  <v:imagedata r:id="rId404" o:title=""/>
                </v:shape>
                <o:OLEObject Type="Embed" ProgID="Equation.3" ShapeID="_x0000_i1243" DrawAspect="Content" ObjectID="_1447425222" r:id="rId405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1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Доля расхода воды из подающей линии сети для смешения может быть определена следующим соотношением [3]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72"/>
        <w:gridCol w:w="1382"/>
      </w:tblGrid>
      <w:tr w:rsidR="008C12E1" w:rsidRPr="008C12E1" w:rsidTr="000103D4">
        <w:tc>
          <w:tcPr>
            <w:tcW w:w="8472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620" w:dyaOrig="780">
                <v:shape id="_x0000_i1244" type="#_x0000_t75" style="width:81.35pt;height:39.25pt" o:ole="">
                  <v:imagedata r:id="rId406" o:title=""/>
                </v:shape>
                <o:OLEObject Type="Embed" ProgID="Equation.2" ShapeID="_x0000_i1244" DrawAspect="Content" ObjectID="_1447425223" r:id="rId40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2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Вместе с этим, доля расхода из обратной линии для смешения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72"/>
        <w:gridCol w:w="1382"/>
      </w:tblGrid>
      <w:tr w:rsidR="008C12E1" w:rsidRPr="008C12E1" w:rsidTr="000103D4">
        <w:tc>
          <w:tcPr>
            <w:tcW w:w="8472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40" w:dyaOrig="780">
                <v:shape id="_x0000_i1245" type="#_x0000_t75" style="width:107.55pt;height:39.25pt" o:ole="">
                  <v:imagedata r:id="rId408" o:title=""/>
                </v:shape>
                <o:OLEObject Type="Embed" ProgID="Equation.2" ShapeID="_x0000_i1245" DrawAspect="Content" ObjectID="_1447425224" r:id="rId40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2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Значение величины расхода сетевой воды на горячее водоснабжение абонента из подающей линии сети в этом случае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72"/>
        <w:gridCol w:w="1382"/>
      </w:tblGrid>
      <w:tr w:rsidR="008C12E1" w:rsidRPr="008C12E1" w:rsidTr="000103D4">
        <w:tc>
          <w:tcPr>
            <w:tcW w:w="8472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780" w:dyaOrig="420">
                <v:shape id="_x0000_i1246" type="#_x0000_t75" style="width:88.85pt;height:20.55pt" o:ole="">
                  <v:imagedata r:id="rId410" o:title=""/>
                </v:shape>
                <o:OLEObject Type="Embed" ProgID="Equation.2" ShapeID="_x0000_i1246" DrawAspect="Content" ObjectID="_1447425225" r:id="rId411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82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.67)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а из обратной линии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72"/>
        <w:gridCol w:w="1382"/>
      </w:tblGrid>
      <w:tr w:rsidR="008C12E1" w:rsidRPr="008C12E1" w:rsidTr="000103D4">
        <w:tc>
          <w:tcPr>
            <w:tcW w:w="8472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260" w:dyaOrig="440">
                <v:shape id="_x0000_i1247" type="#_x0000_t75" style="width:113.15pt;height:21.5pt" o:ole="">
                  <v:imagedata r:id="rId412" o:title=""/>
                </v:shape>
                <o:OLEObject Type="Embed" ProgID="Equation.2" ShapeID="_x0000_i1247" DrawAspect="Content" ObjectID="_1447425226" r:id="rId413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.68)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Чем выше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248" type="#_x0000_t75" style="width:23.4pt;height:18.7pt" o:ole="">
            <v:imagedata r:id="rId315" o:title=""/>
          </v:shape>
          <o:OLEObject Type="Embed" ProgID="Equation.2" ShapeID="_x0000_i1248" DrawAspect="Content" ObjectID="_1447425227" r:id="rId414"/>
        </w:object>
      </w:r>
      <w:r w:rsidRPr="008C12E1">
        <w:rPr>
          <w:rFonts w:ascii="Times New Roman" w:hAnsi="Times New Roman" w:cs="Times New Roman"/>
          <w:sz w:val="24"/>
          <w:szCs w:val="24"/>
        </w:rPr>
        <w:t>, тем больше сетевой воды забирается из обратной линии и соответственно меньше из подающей линии.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020" w:dyaOrig="380">
          <v:shape id="_x0000_i1249" type="#_x0000_t75" style="width:51.45pt;height:18.7pt" o:ole="">
            <v:imagedata r:id="rId415" o:title=""/>
          </v:shape>
          <o:OLEObject Type="Embed" ProgID="Equation.2" ShapeID="_x0000_i1249" DrawAspect="Content" ObjectID="_1447425228" r:id="rId41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вся вода для горячего водоснабжения берется только из обратной линии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639" w:dyaOrig="380">
          <v:shape id="_x0000_i1250" type="#_x0000_t75" style="width:31.8pt;height:18.7pt" o:ole="">
            <v:imagedata r:id="rId417" o:title=""/>
          </v:shape>
          <o:OLEObject Type="Embed" ProgID="Equation.2" ShapeID="_x0000_i1250" DrawAspect="Content" ObjectID="_1447425229" r:id="rId41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. При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060" w:dyaOrig="380">
          <v:shape id="_x0000_i1251" type="#_x0000_t75" style="width:53.3pt;height:18.7pt" o:ole="">
            <v:imagedata r:id="rId419" o:title=""/>
          </v:shape>
          <o:OLEObject Type="Embed" ProgID="Equation.2" ShapeID="_x0000_i1251" DrawAspect="Content" ObjectID="_1447425230" r:id="rId42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вся вода для горячего водоснабжения забирается из подающей линии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252" type="#_x0000_t75" style="width:29.9pt;height:18.7pt" o:ole="">
            <v:imagedata r:id="rId421" o:title=""/>
          </v:shape>
          <o:OLEObject Type="Embed" ProgID="Equation.2" ShapeID="_x0000_i1252" DrawAspect="Content" ObjectID="_1447425231" r:id="rId422"/>
        </w:objec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AE3BDE" w:rsidRDefault="00AE3B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6" w:name="_Toc445904793"/>
      <w:r w:rsidRPr="008C12E1">
        <w:rPr>
          <w:rFonts w:ascii="Times New Roman" w:hAnsi="Times New Roman" w:cs="Times New Roman"/>
          <w:b/>
          <w:sz w:val="24"/>
          <w:szCs w:val="24"/>
        </w:rPr>
        <w:t>Суммарные расходы сетевой воды. Средневзвешенные температуры сетевой воды в обратной магистрали</w:t>
      </w:r>
      <w:bookmarkEnd w:id="16"/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>В закрытых системах теплоснабжения суммарное значение расхода сетевой воды в подающей и обратной линиях сети без учета утечек складывается из суммы отдельных расходов на отопление, вентиляцию и горячее водоснабжение параллельных и смешанных системах, т.е.</w:t>
      </w:r>
      <w:proofErr w:type="gramEnd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6140" w:dyaOrig="820">
                <v:shape id="_x0000_i1253" type="#_x0000_t75" style="width:306.7pt;height:41.15pt" o:ole="">
                  <v:imagedata r:id="rId423" o:title=""/>
                </v:shape>
                <o:OLEObject Type="Embed" ProgID="Equation.3" ShapeID="_x0000_i1253" DrawAspect="Content" ObjectID="_1447425232" r:id="rId42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.69)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При этом средне взвешенная температура сетевой воды, возвращаемой на источник теплоснабжения по обратной линии сети, определяется как: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74"/>
                <w:sz w:val="24"/>
                <w:szCs w:val="24"/>
              </w:rPr>
              <w:object w:dxaOrig="7240" w:dyaOrig="1620">
                <v:shape id="_x0000_i1254" type="#_x0000_t75" style="width:362.8pt;height:81.35pt" o:ole="">
                  <v:imagedata r:id="rId425" o:title=""/>
                </v:shape>
                <o:OLEObject Type="Embed" ProgID="Equation.3" ShapeID="_x0000_i1254" DrawAspect="Content" ObjectID="_1447425233" r:id="rId42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.70)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Суммарный расход воды в подающей и обратной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линиях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открытой тепловой сети при любом режиме ее работы определяется по формулам: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3700" w:dyaOrig="820">
                <v:shape id="_x0000_i1255" type="#_x0000_t75" style="width:185.15pt;height:41.15pt" o:ole="">
                  <v:imagedata r:id="rId427" o:title=""/>
                </v:shape>
                <o:OLEObject Type="Embed" ProgID="Equation.3" ShapeID="_x0000_i1255" DrawAspect="Content" ObjectID="_1447425234" r:id="rId42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.71)</w:t>
            </w:r>
          </w:p>
        </w:tc>
      </w:tr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4300" w:dyaOrig="820">
                <v:shape id="_x0000_i1256" type="#_x0000_t75" style="width:215.05pt;height:41.15pt" o:ole="">
                  <v:imagedata r:id="rId429" o:title=""/>
                </v:shape>
                <o:OLEObject Type="Embed" ProgID="Equation.3" ShapeID="_x0000_i1256" DrawAspect="Content" ObjectID="_1447425235" r:id="rId43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Средне взвешенная температура сетевой воды, возвращаемой на источник по обратной линии открытой тепловой сети, в этом случае будет: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74"/>
                <w:sz w:val="24"/>
                <w:szCs w:val="24"/>
              </w:rPr>
              <w:object w:dxaOrig="5440" w:dyaOrig="1620">
                <v:shape id="_x0000_i1257" type="#_x0000_t75" style="width:272.1pt;height:81.35pt" o:ole="">
                  <v:imagedata r:id="rId431" o:title=""/>
                </v:shape>
                <o:OLEObject Type="Embed" ProgID="Equation.3" ShapeID="_x0000_i1257" DrawAspect="Content" ObjectID="_1447425236" r:id="rId43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AE3BDE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8C12E1" w:rsidRPr="008C12E1">
              <w:rPr>
                <w:rFonts w:ascii="Times New Roman" w:hAnsi="Times New Roman" w:cs="Times New Roman"/>
                <w:sz w:val="24"/>
                <w:szCs w:val="24"/>
              </w:rPr>
              <w:t>.73)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</w:rPr>
        <w:t>Таким образом, исходя из вышеизложенного можно констатировать, что установление фактических значений расходов сетевой воды -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99" w:dyaOrig="380">
          <v:shape id="_x0000_i1258" type="#_x0000_t75" style="width:50.5pt;height:18.7pt" o:ole="">
            <v:imagedata r:id="rId433" o:title=""/>
          </v:shape>
          <o:OLEObject Type="Embed" ProgID="Equation.2" ShapeID="_x0000_i1258" DrawAspect="Content" ObjectID="_1447425237" r:id="rId43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60" w:dyaOrig="380">
          <v:shape id="_x0000_i1259" type="#_x0000_t75" style="width:23.4pt;height:18.7pt" o:ole="">
            <v:imagedata r:id="rId293" o:title=""/>
          </v:shape>
          <o:OLEObject Type="Embed" ProgID="Equation.2" ShapeID="_x0000_i1259" DrawAspect="Content" ObjectID="_1447425238" r:id="rId435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подаваемых одновременно всем потребителям, является основной целью гидравлических расчетов режимов эксплуатации с определением реального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потокораспределения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на всех участках сетевых трубопроводов от источника теплоснабжения до отдельных абонентов, присоединенных к сети.</w:t>
      </w:r>
      <w:proofErr w:type="gramEnd"/>
    </w:p>
    <w:p w:rsid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7" w:name="_Hlt531421708"/>
      <w:bookmarkStart w:id="18" w:name="_Toc445904794"/>
      <w:bookmarkEnd w:id="17"/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b/>
          <w:sz w:val="24"/>
          <w:szCs w:val="24"/>
        </w:rPr>
        <w:t>ГИДРАВЛИЧЕСКИЕ ХАРАКТЕРИСТИКИ СЕТИ</w:t>
      </w:r>
      <w:bookmarkEnd w:id="18"/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lastRenderedPageBreak/>
        <w:t>Гидравлические характеристики тепловой сети устанавливают взаимосвязь между расходами  и давлениями (или напорами) воды во всех точках системы.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Падение давления и потери напора или располагаемый перепад давлений  и располагаемый напор (разность напоров)  на любом участке или в узлах сети связаны между собой следующим соотношением: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060" w:dyaOrig="780">
                <v:shape id="_x0000_i1260" type="#_x0000_t75" style="width:53.3pt;height:39.25pt" o:ole="">
                  <v:imagedata r:id="rId436" o:title=""/>
                </v:shape>
                <o:OLEObject Type="Embed" ProgID="Equation.2" ShapeID="_x0000_i1260" DrawAspect="Content" ObjectID="_1447425239" r:id="rId43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400" w:dyaOrig="279">
          <v:shape id="_x0000_i1261" type="#_x0000_t75" style="width:20.55pt;height:14.05pt" o:ole="">
            <v:imagedata r:id="rId438" o:title=""/>
          </v:shape>
          <o:OLEObject Type="Embed" ProgID="Equation.2" ShapeID="_x0000_i1261" DrawAspect="Content" ObjectID="_1447425240" r:id="rId43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потери напора или располагаемый напор,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;   </w:t>
      </w:r>
      <w:r w:rsidRPr="008C12E1">
        <w:rPr>
          <w:rFonts w:ascii="Times New Roman" w:hAnsi="Times New Roman" w:cs="Times New Roman"/>
          <w:position w:val="-10"/>
          <w:sz w:val="24"/>
          <w:szCs w:val="24"/>
        </w:rPr>
        <w:object w:dxaOrig="400" w:dyaOrig="340">
          <v:shape id="_x0000_i1262" type="#_x0000_t75" style="width:20.55pt;height:16.85pt" o:ole="">
            <v:imagedata r:id="rId440" o:title=""/>
          </v:shape>
          <o:OLEObject Type="Embed" ProgID="Equation.2" ShapeID="_x0000_i1262" DrawAspect="Content" ObjectID="_1447425241" r:id="rId441"/>
        </w:object>
      </w:r>
      <w:r w:rsidRPr="008C12E1">
        <w:rPr>
          <w:rFonts w:ascii="Times New Roman" w:hAnsi="Times New Roman" w:cs="Times New Roman"/>
          <w:sz w:val="24"/>
          <w:szCs w:val="24"/>
        </w:rPr>
        <w:t>- падение давления или располагаемый перепад давлений, Па; 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20" w:dyaOrig="300">
          <v:shape id="_x0000_i1263" type="#_x0000_t75" style="width:11.2pt;height:14.95pt" o:ole="">
            <v:imagedata r:id="rId442" o:title=""/>
          </v:shape>
          <o:OLEObject Type="Embed" ProgID="Equation.2" ShapeID="_x0000_i1263" DrawAspect="Content" ObjectID="_1447425242" r:id="rId443"/>
        </w:object>
      </w:r>
      <w:r w:rsidRPr="008C12E1">
        <w:rPr>
          <w:rFonts w:ascii="Times New Roman" w:hAnsi="Times New Roman" w:cs="Times New Roman"/>
          <w:sz w:val="24"/>
          <w:szCs w:val="24"/>
        </w:rPr>
        <w:t>- плотность теплоносителя (сетевой воды), кг/м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20" w:dyaOrig="279">
          <v:shape id="_x0000_i1264" type="#_x0000_t75" style="width:11.2pt;height:14.05pt" o:ole="">
            <v:imagedata r:id="rId444" o:title=""/>
          </v:shape>
          <o:OLEObject Type="Embed" ProgID="Equation.2" ShapeID="_x0000_i1264" DrawAspect="Content" ObjectID="_1447425243" r:id="rId445"/>
        </w:object>
      </w:r>
      <w:r w:rsidRPr="008C12E1">
        <w:rPr>
          <w:rFonts w:ascii="Times New Roman" w:hAnsi="Times New Roman" w:cs="Times New Roman"/>
          <w:sz w:val="24"/>
          <w:szCs w:val="24"/>
        </w:rPr>
        <w:t>- ускорение свободного падения, м/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Падение давления в трубопроводе может  быть  представлено  как сумма двух слагаемых: линейного падения и падения в местных сопротивлениях: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980" w:dyaOrig="380">
                <v:shape id="_x0000_i1265" type="#_x0000_t75" style="width:99.1pt;height:18.7pt" o:ole="">
                  <v:imagedata r:id="rId446" o:title=""/>
                </v:shape>
                <o:OLEObject Type="Embed" ProgID="Equation.2" ShapeID="_x0000_i1265" DrawAspect="Content" ObjectID="_1447425244" r:id="rId44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40" w:dyaOrig="380">
          <v:shape id="_x0000_i1266" type="#_x0000_t75" style="width:27.1pt;height:18.7pt" o:ole="">
            <v:imagedata r:id="rId448" o:title=""/>
          </v:shape>
          <o:OLEObject Type="Embed" ProgID="Equation.2" ShapeID="_x0000_i1266" DrawAspect="Content" ObjectID="_1447425245" r:id="rId449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линейное падение давления, Па;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267" type="#_x0000_t75" style="width:29.9pt;height:18.7pt" o:ole="">
            <v:imagedata r:id="rId450" o:title=""/>
          </v:shape>
          <o:OLEObject Type="Embed" ProgID="Equation.2" ShapeID="_x0000_i1267" DrawAspect="Content" ObjectID="_1447425246" r:id="rId451"/>
        </w:object>
      </w:r>
      <w:r w:rsidRPr="008C12E1">
        <w:rPr>
          <w:rFonts w:ascii="Times New Roman" w:hAnsi="Times New Roman" w:cs="Times New Roman"/>
          <w:sz w:val="24"/>
          <w:szCs w:val="24"/>
        </w:rPr>
        <w:t>- падение давления в местных сопротивлениях, Па.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трубопроводах, транспортирующих жидкости или газы,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60" w:dyaOrig="380">
                <v:shape id="_x0000_i1268" type="#_x0000_t75" style="width:72.95pt;height:18.7pt" o:ole="">
                  <v:imagedata r:id="rId452" o:title=""/>
                </v:shape>
                <o:OLEObject Type="Embed" ProgID="Equation.2" ShapeID="_x0000_i1268" DrawAspect="Content" ObjectID="_1447425247" r:id="rId453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причем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269" type="#_x0000_t75" style="width:21.5pt;height:18.7pt" o:ole="">
            <v:imagedata r:id="rId454" o:title=""/>
          </v:shape>
          <o:OLEObject Type="Embed" ProgID="Equation.2" ShapeID="_x0000_i1269" DrawAspect="Content" ObjectID="_1447425248" r:id="rId455"/>
        </w:object>
      </w:r>
      <w:r w:rsidRPr="008C12E1">
        <w:rPr>
          <w:rFonts w:ascii="Times New Roman" w:hAnsi="Times New Roman" w:cs="Times New Roman"/>
          <w:sz w:val="24"/>
          <w:szCs w:val="24"/>
        </w:rPr>
        <w:t>- удельное падение давления, отнесенное к единице длины трубопровода, Па/м;  L - длина трубопровода, м.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Исходными зависимостями  для  определения  удельного линейного падения давления в трубопроводе являются уравнения [3,6]: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3620" w:dyaOrig="780">
                <v:shape id="_x0000_i1270" type="#_x0000_t75" style="width:180.45pt;height:39.25pt" o:ole="">
                  <v:imagedata r:id="rId456" o:title=""/>
                </v:shape>
                <o:OLEObject Type="Embed" ProgID="Equation.2" ShapeID="_x0000_i1270" DrawAspect="Content" ObjectID="_1447425249" r:id="rId457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(2.4)</w:t>
            </w:r>
          </w:p>
        </w:tc>
      </w:tr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560" w:dyaOrig="880">
                <v:shape id="_x0000_i1271" type="#_x0000_t75" style="width:128.1pt;height:43.95pt" o:ole="">
                  <v:imagedata r:id="rId458" o:title=""/>
                </v:shape>
                <o:OLEObject Type="Embed" ProgID="Equation.2" ShapeID="_x0000_i1271" DrawAspect="Content" ObjectID="_1447425250" r:id="rId459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6"/>
          <w:sz w:val="24"/>
          <w:szCs w:val="24"/>
        </w:rPr>
        <w:object w:dxaOrig="240" w:dyaOrig="320">
          <v:shape id="_x0000_i1272" type="#_x0000_t75" style="width:12.15pt;height:15.9pt" o:ole="">
            <v:imagedata r:id="rId460" o:title=""/>
          </v:shape>
          <o:OLEObject Type="Embed" ProgID="Equation.2" ShapeID="_x0000_i1272" DrawAspect="Content" ObjectID="_1447425251" r:id="rId461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коэффициент гидравлического трения (безразмерная величина); </w:t>
      </w:r>
      <w:r w:rsidRPr="008C12E1">
        <w:rPr>
          <w:rFonts w:ascii="Times New Roman" w:hAnsi="Times New Roman" w:cs="Times New Roman"/>
          <w:sz w:val="24"/>
          <w:szCs w:val="24"/>
        </w:rPr>
        <w:br/>
        <w:t>v - скорость среды, м/с; d - внутренний диаметр трубопровода, м;  G - массовый расход, кг/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273" type="#_x0000_t75" style="width:18.7pt;height:18.7pt" o:ole="">
            <v:imagedata r:id="rId462" o:title=""/>
          </v:shape>
          <o:OLEObject Type="Embed" ProgID="Equation.2" ShapeID="_x0000_i1273" DrawAspect="Content" ObjectID="_1447425252" r:id="rId463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значение эквивалентной шероховатости трубопровода, м;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- критерий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Рейнольдса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При наличии на участке трубопровода ряда местных сопротивлений суммарное падение давления во всех местных сопротивлениях  определяется по формуле [6]: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4220" w:dyaOrig="780">
                <v:shape id="_x0000_i1274" type="#_x0000_t75" style="width:210.4pt;height:39.25pt" o:ole="">
                  <v:imagedata r:id="rId464" o:title=""/>
                </v:shape>
                <o:OLEObject Type="Embed" ProgID="Equation.2" ShapeID="_x0000_i1274" DrawAspect="Content" ObjectID="_1447425253" r:id="rId465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 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520" w:dyaOrig="440">
          <v:shape id="_x0000_i1275" type="#_x0000_t75" style="width:26.2pt;height:21.5pt" o:ole="">
            <v:imagedata r:id="rId466" o:title=""/>
          </v:shape>
          <o:OLEObject Type="Embed" ProgID="Equation.2" ShapeID="_x0000_i1275" DrawAspect="Content" ObjectID="_1447425254" r:id="rId467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сумма коэффициентов местных сопротивлений, установленных на участке;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00" w:dyaOrig="300">
          <v:shape id="_x0000_i1276" type="#_x0000_t75" style="width:9.35pt;height:14.95pt" o:ole="">
            <v:imagedata r:id="rId468" o:title=""/>
          </v:shape>
          <o:OLEObject Type="Embed" ProgID="Equation.2" ShapeID="_x0000_i1276" DrawAspect="Content" ObjectID="_1447425255" r:id="rId469"/>
        </w:object>
      </w:r>
      <w:r w:rsidRPr="008C12E1">
        <w:rPr>
          <w:rFonts w:ascii="Times New Roman" w:hAnsi="Times New Roman" w:cs="Times New Roman"/>
          <w:sz w:val="24"/>
          <w:szCs w:val="24"/>
        </w:rPr>
        <w:t>- безразмерная величина, зависящая от характера сопротивления.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Коэффициенты местных  сопротивлений арматуры и фасонных частей приведены в справочной литературе. Сопротивления муфтовых, фланцевых и сварных соединений трубопроводов при правильном выполнении и монтаже незначительны, поэтому их надо рассматривать в совокупности с линейными сопротивлениями.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Так как потери в тепловых сетях, как правило, подчиняются квадратичному закону [5,6],  то гидравлическая характеристика  любого i-го  участка тепловой сети представляет собой квадратичную параболу, описываемую уравнением: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200" w:dyaOrig="360">
                <v:shape id="_x0000_i1277" type="#_x0000_t75" style="width:59.85pt;height:17.75pt" o:ole="">
                  <v:imagedata r:id="rId470" o:title=""/>
                </v:shape>
                <o:OLEObject Type="Embed" ProgID="Equation.2" ShapeID="_x0000_i1277" DrawAspect="Content" ObjectID="_1447425256" r:id="rId471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(2.7)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4"/>
          <w:sz w:val="24"/>
          <w:szCs w:val="24"/>
        </w:rPr>
        <w:object w:dxaOrig="400" w:dyaOrig="279">
          <v:shape id="_x0000_i1278" type="#_x0000_t75" style="width:20.55pt;height:14.05pt" o:ole="">
            <v:imagedata r:id="rId438" o:title=""/>
          </v:shape>
          <o:OLEObject Type="Embed" ProgID="Equation.2" ShapeID="_x0000_i1278" DrawAspect="Content" ObjectID="_1447425257" r:id="rId472"/>
        </w:object>
      </w:r>
      <w:r w:rsidRPr="008C12E1">
        <w:rPr>
          <w:rFonts w:ascii="Times New Roman" w:hAnsi="Times New Roman" w:cs="Times New Roman"/>
          <w:sz w:val="24"/>
          <w:szCs w:val="24"/>
        </w:rPr>
        <w:t>- потери напора, м; S - полное сопротивление участка сети, м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/т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>;  G - расход теплоносителя на участке, т/ч.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свою очередь, полное сопротивление участка сети можно представить в виде [3]: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920" w:dyaOrig="440">
                <v:shape id="_x0000_i1279" type="#_x0000_t75" style="width:96.3pt;height:21.5pt" o:ole="">
                  <v:imagedata r:id="rId473" o:title=""/>
                </v:shape>
                <o:OLEObject Type="Embed" ProgID="Equation.2" ShapeID="_x0000_i1279" DrawAspect="Content" ObjectID="_1447425258" r:id="rId47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(2.8)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6"/>
          <w:sz w:val="24"/>
          <w:szCs w:val="24"/>
          <w:lang w:val="en-US"/>
        </w:rPr>
        <w:object w:dxaOrig="460" w:dyaOrig="420">
          <v:shape id="_x0000_i1280" type="#_x0000_t75" style="width:23.4pt;height:20.55pt" o:ole="">
            <v:imagedata r:id="rId475" o:title=""/>
          </v:shape>
          <o:OLEObject Type="Embed" ProgID="Equation.2" ShapeID="_x0000_i1280" DrawAspect="Content" ObjectID="_1447425259" r:id="rId476"/>
        </w:object>
      </w:r>
      <w:r w:rsidRPr="008C12E1">
        <w:rPr>
          <w:rFonts w:ascii="Times New Roman" w:hAnsi="Times New Roman" w:cs="Times New Roman"/>
          <w:sz w:val="24"/>
          <w:szCs w:val="24"/>
        </w:rPr>
        <w:t>- величина удельного сопротивления, м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/(т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м), которая вычисляется по формуле [5]: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940" w:dyaOrig="940">
                <v:shape id="_x0000_i1281" type="#_x0000_t75" style="width:197.3pt;height:47.7pt" o:ole="">
                  <v:imagedata r:id="rId477" o:title=""/>
                </v:shape>
                <o:OLEObject Type="Embed" ProgID="Equation.2" ShapeID="_x0000_i1281" DrawAspect="Content" ObjectID="_1447425260" r:id="rId47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(2.9)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а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00" w:dyaOrig="380">
          <v:shape id="_x0000_i1282" type="#_x0000_t75" style="width:20.55pt;height:18.7pt" o:ole="">
            <v:imagedata r:id="rId479" o:title=""/>
          </v:shape>
          <o:OLEObject Type="Embed" ProgID="Equation.2" ShapeID="_x0000_i1282" DrawAspect="Content" ObjectID="_1447425261" r:id="rId480"/>
        </w:object>
      </w:r>
      <w:r w:rsidRPr="008C12E1">
        <w:rPr>
          <w:rFonts w:ascii="Times New Roman" w:hAnsi="Times New Roman" w:cs="Times New Roman"/>
          <w:sz w:val="24"/>
          <w:szCs w:val="24"/>
        </w:rPr>
        <w:t>- эквивалентная длина местных  сопротивлений, величину которой можно определить как [2]: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380" w:dyaOrig="520">
                <v:shape id="_x0000_i1283" type="#_x0000_t75" style="width:119.7pt;height:26.2pt" o:ole="">
                  <v:imagedata r:id="rId481" o:title=""/>
                </v:shape>
                <o:OLEObject Type="Embed" ProgID="Equation.2" ShapeID="_x0000_i1283" DrawAspect="Content" ObjectID="_1447425262" r:id="rId48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(2.10)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Для установления гидравлического режима всей сети производится суммирование гидравлических характеристик всех её участков.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Удельные потери напора  на участках тепловой сети  в этом случае можно определить как: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40" w:dyaOrig="720">
                <v:shape id="_x0000_i1284" type="#_x0000_t75" style="width:66.4pt;height:36.45pt" o:ole="">
                  <v:imagedata r:id="rId483" o:title=""/>
                </v:shape>
                <o:OLEObject Type="Embed" ProgID="Equation.2" ShapeID="_x0000_i1284" DrawAspect="Content" ObjectID="_1447425263" r:id="rId48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 Максимальная величина перепада напоров в сети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285" type="#_x0000_t75" style="width:28.05pt;height:18.7pt" o:ole="">
            <v:imagedata r:id="rId485" o:title=""/>
          </v:shape>
          <o:OLEObject Type="Embed" ProgID="Equation.2" ShapeID="_x0000_i1285" DrawAspect="Content" ObjectID="_1447425264" r:id="rId48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имеет место на подающем и обратном коллекторах источника: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880" w:dyaOrig="420">
                <v:shape id="_x0000_i1286" type="#_x0000_t75" style="width:2in;height:20.55pt" o:ole="">
                  <v:imagedata r:id="rId487" o:title=""/>
                </v:shape>
                <o:OLEObject Type="Embed" ProgID="Equation.2" ShapeID="_x0000_i1286" DrawAspect="Content" ObjectID="_1447425265" r:id="rId48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Суммарная величина  сопротивления всей сети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720" w:dyaOrig="440">
          <v:shape id="_x0000_i1287" type="#_x0000_t75" style="width:36.45pt;height:21.5pt" o:ole="">
            <v:imagedata r:id="rId489" o:title=""/>
          </v:shape>
          <o:OLEObject Type="Embed" ProgID="Equation.2" ShapeID="_x0000_i1287" DrawAspect="Content" ObjectID="_1447425266" r:id="rId49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является результирующей функцией всех последовательно и параллельно соединенных между собой сопротивлений участков i, потребителей j и подкачивающих магистральных насосных станций k: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80" w:dyaOrig="620">
                <v:shape id="_x0000_i1288" type="#_x0000_t75" style="width:248.75pt;height:30.85pt" o:ole="">
                  <v:imagedata r:id="rId491" o:title=""/>
                </v:shape>
                <o:OLEObject Type="Embed" ProgID="Equation.2" ShapeID="_x0000_i1288" DrawAspect="Content" ObjectID="_1447425267" r:id="rId49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Сопротивления совместно включенных групп разнородных  потребителей также  представляют собой результирующие функцию их последовательного и (или) параллельного соединения между собой: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720" w:dyaOrig="520">
                <v:shape id="_x0000_i1289" type="#_x0000_t75" style="width:236.55pt;height:26.2pt" o:ole="">
                  <v:imagedata r:id="rId493" o:title=""/>
                </v:shape>
                <o:OLEObject Type="Embed" ProgID="Equation.2" ShapeID="_x0000_i1289" DrawAspect="Content" ObjectID="_1447425268" r:id="rId49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Гидравлическое сопротивление j-го потребителя рассчитывается в соответствии с уравнением [5]: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1120" w:dyaOrig="880">
                <v:shape id="_x0000_i1290" type="#_x0000_t75" style="width:56.1pt;height:43.95pt" o:ole="">
                  <v:imagedata r:id="rId495" o:title=""/>
                </v:shape>
                <o:OLEObject Type="Embed" ProgID="Equation.2" ShapeID="_x0000_i1290" DrawAspect="Content" ObjectID="_1447425269" r:id="rId49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320" w:dyaOrig="420">
          <v:shape id="_x0000_i1291" type="#_x0000_t75" style="width:15.9pt;height:20.55pt" o:ole="">
            <v:imagedata r:id="rId497" o:title=""/>
          </v:shape>
          <o:OLEObject Type="Embed" ProgID="Equation.2" ShapeID="_x0000_i1291" DrawAspect="Content" ObjectID="_1447425270" r:id="rId49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потери напора при проходе расчетного расхода теплоносителя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400" w:dyaOrig="420">
          <v:shape id="_x0000_i1292" type="#_x0000_t75" style="width:20.55pt;height:20.55pt" o:ole="">
            <v:imagedata r:id="rId499" o:title=""/>
          </v:shape>
          <o:OLEObject Type="Embed" ProgID="Equation.2" ShapeID="_x0000_i1292" DrawAspect="Content" ObjectID="_1447425271" r:id="rId50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. В частности,  для систем отопления жилых зданий потери напора по расчетному расходу в соответствии с [1] должны составлять величину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1820" w:dyaOrig="380">
          <v:shape id="_x0000_i1293" type="#_x0000_t75" style="width:90.7pt;height:18.7pt" o:ole="">
            <v:imagedata r:id="rId501" o:title=""/>
          </v:shape>
          <o:OLEObject Type="Embed" ProgID="Equation.2" ShapeID="_x0000_i1293" DrawAspect="Content" ObjectID="_1447425272" r:id="rId50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м. Удельные сопротивления подогревателей  горячей  воды  и вентиляционных систем приведены в справочной литературе.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Отопительные системы жилых и общественных зданий присоединяются к  водяным тепловым сетям,  как правило,  по зависимой схеме со смесительным устройством.  Объясняется это тем,  что по СНиП [1] температура теплоносителя,  подаваемая  в отопительные приборы, не должна превышать в расчетных условиях 95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 xml:space="preserve">С. В качестве смесительных устройств  на  абонентских вводах систем отопления применяются струйные насосы-элеваторы и центробежные насосы.  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Характеристика водоструйных насосов  (элеваторов) с цилиндрической камерой смешения  описывается уравнением [3]: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7080" w:dyaOrig="900">
                <v:shape id="_x0000_i1294" type="#_x0000_t75" style="width:354.4pt;height:44.9pt" o:ole="">
                  <v:imagedata r:id="rId503" o:title=""/>
                </v:shape>
                <o:OLEObject Type="Embed" ProgID="Equation.3" ShapeID="_x0000_i1294" DrawAspect="Content" ObjectID="_1447425273" r:id="rId50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80" w:dyaOrig="380">
          <v:shape id="_x0000_i1295" type="#_x0000_t75" style="width:24.3pt;height:18.7pt" o:ole="">
            <v:imagedata r:id="rId505" o:title=""/>
          </v:shape>
          <o:OLEObject Type="Embed" ProgID="Equation.3" ShapeID="_x0000_i1295" DrawAspect="Content" ObjectID="_1447425274" r:id="rId50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499" w:dyaOrig="420">
          <v:shape id="_x0000_i1296" type="#_x0000_t75" style="width:24.3pt;height:20.55pt" o:ole="">
            <v:imagedata r:id="rId507" o:title=""/>
          </v:shape>
          <o:OLEObject Type="Embed" ProgID="Equation.3" ShapeID="_x0000_i1296" DrawAspect="Content" ObjectID="_1447425275" r:id="rId50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располагаемый перепад давлений рабочего потока  и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перпад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давлений, создаваемый элеватором, Па;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40" w:dyaOrig="380">
          <v:shape id="_x0000_i1297" type="#_x0000_t75" style="width:12.15pt;height:18.7pt" o:ole="">
            <v:imagedata r:id="rId509" o:title=""/>
          </v:shape>
          <o:OLEObject Type="Embed" ProgID="Equation.3" ShapeID="_x0000_i1297" DrawAspect="Content" ObjectID="_1447425276" r:id="rId51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260" w:dyaOrig="380">
          <v:shape id="_x0000_i1298" type="#_x0000_t75" style="width:13.1pt;height:18.7pt" o:ole="">
            <v:imagedata r:id="rId511" o:title=""/>
          </v:shape>
          <o:OLEObject Type="Embed" ProgID="Equation.3" ShapeID="_x0000_i1298" DrawAspect="Content" ObjectID="_1447425277" r:id="rId512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площади  живого выходного сечения сопла и сечения цилиндрической камеры смешения, м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коэффициент инжекции  (смешения) элеватора;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299" type="#_x0000_t75" style="width:14.95pt;height:18.7pt" o:ole="">
            <v:imagedata r:id="rId513" o:title=""/>
          </v:shape>
          <o:OLEObject Type="Embed" ProgID="Equation.3" ShapeID="_x0000_i1299" DrawAspect="Content" ObjectID="_1447425278" r:id="rId51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300" type="#_x0000_t75" style="width:16.85pt;height:18.7pt" o:ole="">
            <v:imagedata r:id="rId515" o:title=""/>
          </v:shape>
          <o:OLEObject Type="Embed" ProgID="Equation.3" ShapeID="_x0000_i1300" DrawAspect="Content" ObjectID="_1447425279" r:id="rId516"/>
        </w:object>
      </w:r>
      <w:r w:rsidRPr="008C12E1">
        <w:rPr>
          <w:rFonts w:ascii="Times New Roman" w:hAnsi="Times New Roman" w:cs="Times New Roman"/>
          <w:sz w:val="24"/>
          <w:szCs w:val="24"/>
        </w:rPr>
        <w:t>,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301" type="#_x0000_t75" style="width:15.9pt;height:18.7pt" o:ole="">
            <v:imagedata r:id="rId517" o:title=""/>
          </v:shape>
          <o:OLEObject Type="Embed" ProgID="Equation.3" ShapeID="_x0000_i1301" DrawAspect="Content" ObjectID="_1447425280" r:id="rId518"/>
        </w:object>
      </w:r>
      <w:r w:rsidRPr="008C12E1">
        <w:rPr>
          <w:rFonts w:ascii="Times New Roman" w:hAnsi="Times New Roman" w:cs="Times New Roman"/>
          <w:sz w:val="24"/>
          <w:szCs w:val="24"/>
        </w:rPr>
        <w:t>,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40" w:dyaOrig="380">
          <v:shape id="_x0000_i1302" type="#_x0000_t75" style="width:16.85pt;height:18.7pt" o:ole="">
            <v:imagedata r:id="rId519" o:title=""/>
          </v:shape>
          <o:OLEObject Type="Embed" ProgID="Equation.3" ShapeID="_x0000_i1302" DrawAspect="Content" ObjectID="_1447425281" r:id="rId52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коэффициенты скорости соответственно сопла, цилиндрической камеры смешения, диффузора, и входного участка камеры смешения.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Величина оптимального диаметра камеры смешения в этом случае [3]: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80"/>
                <w:sz w:val="24"/>
                <w:szCs w:val="24"/>
              </w:rPr>
              <w:object w:dxaOrig="3400" w:dyaOrig="1240">
                <v:shape id="_x0000_i1303" type="#_x0000_t75" style="width:170.2pt;height:62.65pt" o:ole="">
                  <v:imagedata r:id="rId521" o:title=""/>
                </v:shape>
                <o:OLEObject Type="Embed" ProgID="Equation.3" ShapeID="_x0000_i1303" DrawAspect="Content" ObjectID="_1447425282" r:id="rId52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(2.17)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Здесь: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300" w:dyaOrig="380">
          <v:shape id="_x0000_i1304" type="#_x0000_t75" style="width:14.95pt;height:18.7pt" o:ole="">
            <v:imagedata r:id="rId523" o:title=""/>
          </v:shape>
          <o:OLEObject Type="Embed" ProgID="Equation.3" ShapeID="_x0000_i1304" DrawAspect="Content" ObjectID="_1447425283" r:id="rId524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сопротивление отопительной системы, Па*с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/м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8C12E1">
        <w:rPr>
          <w:rFonts w:ascii="Times New Roman" w:hAnsi="Times New Roman" w:cs="Times New Roman"/>
          <w:sz w:val="24"/>
          <w:szCs w:val="24"/>
        </w:rPr>
        <w:t xml:space="preserve">;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объемный расход смешанной воды, 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/с;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массовый расход  смешанной воды, кг/с;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72"/>
      </w:r>
      <w:r w:rsidRPr="008C12E1">
        <w:rPr>
          <w:rFonts w:ascii="Times New Roman" w:hAnsi="Times New Roman" w:cs="Times New Roman"/>
          <w:sz w:val="24"/>
          <w:szCs w:val="24"/>
        </w:rPr>
        <w:t xml:space="preserve"> - плотность воды, кг/м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 значениях  коэффициентов (по данным испытаний Теплосети Мосэнерго)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6A"/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C12E1">
        <w:rPr>
          <w:rFonts w:ascii="Times New Roman" w:hAnsi="Times New Roman" w:cs="Times New Roman"/>
          <w:sz w:val="24"/>
          <w:szCs w:val="24"/>
        </w:rPr>
        <w:t xml:space="preserve"> = 0,95;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6A"/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C12E1">
        <w:rPr>
          <w:rFonts w:ascii="Times New Roman" w:hAnsi="Times New Roman" w:cs="Times New Roman"/>
          <w:sz w:val="24"/>
          <w:szCs w:val="24"/>
        </w:rPr>
        <w:t xml:space="preserve"> = 0,975;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6A"/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C12E1">
        <w:rPr>
          <w:rFonts w:ascii="Times New Roman" w:hAnsi="Times New Roman" w:cs="Times New Roman"/>
          <w:sz w:val="24"/>
          <w:szCs w:val="24"/>
        </w:rPr>
        <w:t xml:space="preserve"> = 0,9;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6A"/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C12E1">
        <w:rPr>
          <w:rFonts w:ascii="Times New Roman" w:hAnsi="Times New Roman" w:cs="Times New Roman"/>
          <w:sz w:val="24"/>
          <w:szCs w:val="24"/>
        </w:rPr>
        <w:t xml:space="preserve"> = 0,925 диаметр сопла элеватора может быть вычислен, как [3]: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86"/>
                <w:sz w:val="24"/>
                <w:szCs w:val="24"/>
              </w:rPr>
              <w:object w:dxaOrig="6540" w:dyaOrig="1300">
                <v:shape id="_x0000_i1305" type="#_x0000_t75" style="width:327.25pt;height:65.45pt" o:ole="">
                  <v:imagedata r:id="rId525" o:title=""/>
                </v:shape>
                <o:OLEObject Type="Embed" ProgID="Equation.3" ShapeID="_x0000_i1305" DrawAspect="Content" ObjectID="_1447425284" r:id="rId52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(2.18)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Потеря давления в рабочем сопле элеватора: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2620" w:dyaOrig="880">
                <v:shape id="_x0000_i1306" type="#_x0000_t75" style="width:130.9pt;height:43.95pt" o:ole="">
                  <v:imagedata r:id="rId527" o:title=""/>
                </v:shape>
                <o:OLEObject Type="Embed" ProgID="Equation.3" ShapeID="_x0000_i1306" DrawAspect="Content" ObjectID="_1447425285" r:id="rId528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(2.19)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8C12E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C12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proofErr w:type="spellEnd"/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t>– массовый расход первичного теплоносителя через сопло, кг/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Если располагаемый напор  в узле присоединения абонента -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740" w:dyaOrig="380">
          <v:shape id="_x0000_i1307" type="#_x0000_t75" style="width:36.45pt;height:18.7pt" o:ole="">
            <v:imagedata r:id="rId529" o:title=""/>
          </v:shape>
          <o:OLEObject Type="Embed" ProgID="Equation.2" ShapeID="_x0000_i1307" DrawAspect="Content" ObjectID="_1447425286" r:id="rId530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превышает необходимую для элеватора величину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308" type="#_x0000_t75" style="width:29.9pt;height:18.7pt" o:ole="">
            <v:imagedata r:id="rId531" o:title=""/>
          </v:shape>
          <o:OLEObject Type="Embed" ProgID="Equation.2" ShapeID="_x0000_i1308" DrawAspect="Content" ObjectID="_1447425287" r:id="rId532"/>
        </w:object>
      </w:r>
      <w:r w:rsidRPr="008C12E1">
        <w:rPr>
          <w:rFonts w:ascii="Times New Roman" w:hAnsi="Times New Roman" w:cs="Times New Roman"/>
          <w:sz w:val="24"/>
          <w:szCs w:val="24"/>
        </w:rPr>
        <w:t>, то избыточная разность напоров должна быть сработана дополнительным сопротивлением - дросселирующей шайбой. Диаметр дросселирующей шайбы определяется по уравнению [5]: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2760" w:dyaOrig="880">
                <v:shape id="_x0000_i1309" type="#_x0000_t75" style="width:138.4pt;height:43.95pt" o:ole="">
                  <v:imagedata r:id="rId533" o:title=""/>
                </v:shape>
                <o:OLEObject Type="Embed" ProgID="Equation.3" ShapeID="_x0000_i1309" DrawAspect="Content" ObjectID="_1447425288" r:id="rId53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(2.20)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Размерность величины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310" type="#_x0000_t75" style="width:21.5pt;height:18.7pt" o:ole="">
            <v:imagedata r:id="rId535" o:title=""/>
          </v:shape>
          <o:OLEObject Type="Embed" ProgID="Equation.2" ShapeID="_x0000_i1310" DrawAspect="Content" ObjectID="_1447425289" r:id="rId53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, причем из-за соображений стабильности работы узла минимальная величина дросселирующей шайбы не должна быть менее 3 мм.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 системах теплоснабжения, работающих по режимному графику отпуска теплоты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999" w:dyaOrig="380">
          <v:shape id="_x0000_i1311" type="#_x0000_t75" style="width:50.5pt;height:18.7pt" o:ole="">
            <v:imagedata r:id="rId537" o:title=""/>
          </v:shape>
          <o:OLEObject Type="Embed" ProgID="Equation.2" ShapeID="_x0000_i1311" DrawAspect="Content" ObjectID="_1447425290" r:id="rId538"/>
        </w:object>
      </w:r>
      <w:r w:rsidRPr="008C12E1">
        <w:rPr>
          <w:rFonts w:ascii="Times New Roman" w:hAnsi="Times New Roman" w:cs="Times New Roman"/>
          <w:sz w:val="24"/>
          <w:szCs w:val="24"/>
        </w:rPr>
        <w:t>=95/70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, присоединение  абонентов к линиям сети  осуществляется  напрямую без инжекционных устройств.  Таким же образом к сети присоединяются, как правило, отопительные и вентиляционные установки зданий промышленного назначения и все подогреватели систем горячего водоснабжения. В этом случае, излишняя разность располагаемых напоров в узлах присоединения этих систем срабатывается только шайбами. При этом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2840" w:dyaOrig="880">
                <v:shape id="_x0000_i1312" type="#_x0000_t75" style="width:142.15pt;height:43.95pt" o:ole="">
                  <v:imagedata r:id="rId539" o:title=""/>
                </v:shape>
                <o:OLEObject Type="Embed" ProgID="Equation.3" ShapeID="_x0000_i1312" DrawAspect="Content" ObjectID="_1447425291" r:id="rId54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(2.21)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Важнейшим условием  нормальной работы  всей системы теплоснабжения является обеспечение стабильной подачи всем абонентам расходов сетевой воды, соответствующих их плановой тепловой нагрузке.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 этом случае наладка нормируемой подачи теплоносителя каждому потребителю осуществляется расстановкой только в целом во всей системе дросселирующих устройств, способствующих перераспределению активных напоров и расходов сетевой воды в ветвях и узлах схемы. Диаметры </w:t>
      </w:r>
      <w:r w:rsidRPr="008C12E1">
        <w:rPr>
          <w:rFonts w:ascii="Times New Roman" w:hAnsi="Times New Roman" w:cs="Times New Roman"/>
          <w:sz w:val="24"/>
          <w:szCs w:val="24"/>
        </w:rPr>
        <w:lastRenderedPageBreak/>
        <w:t>сопл элеваторов и дополнительных дросселирующих шайб,  срабатывающих излишки располагаемых напоров у абонентов  и, как следствие, ограничивающих подачу  им излишнего количества теплоносителя, могут  быть  рассчитаны только при помощи ЭВМ посредством многократной итерационной увязки.</w:t>
      </w:r>
    </w:p>
    <w:p w:rsid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Таким образом, для успешного решения практических задач по определению оптимальных  с точки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зрения эксплуатации  режимов подачи теплоты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в нормальных и аварийных условиях, разработчиками  системы был использован широкий круг вышеуказанных теоретических положений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.1) - (2.21)  для разработки программного обеспечения,  наиболее рациональным образом  отвечающего постановке вопросов в эксплуатационной практике.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9" w:name="_Hlt531421716"/>
      <w:bookmarkStart w:id="20" w:name="_Toc445904795"/>
      <w:bookmarkEnd w:id="19"/>
      <w:r w:rsidRPr="008C12E1">
        <w:rPr>
          <w:rFonts w:ascii="Times New Roman" w:hAnsi="Times New Roman" w:cs="Times New Roman"/>
          <w:b/>
          <w:sz w:val="24"/>
          <w:szCs w:val="24"/>
        </w:rPr>
        <w:t>РАСЧЕТ СТАЦИОНАРНОГО ПОТОКОРАСПРЕДЕЛЕНИЯ СЕТИ</w:t>
      </w:r>
      <w:bookmarkEnd w:id="20"/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Расчет гидравлических  и тепловых режимов разветвленных и многокольцевых сетей с большим числом разнородных  абонентов,  какими являются реальные сети, может производиться только методами, основанными на решении замкнутых систем нелинейных и линейных алгебраических уравнений с применением современных средств вычислительной техники.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Системы уравнений  составляются  из  условий соблюдения закона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сплошности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 и закона  сохранения энергии,  т.е. аналогов первого и второго законов Кирхгофа для всех независимых узлов  и контуров, а так же с учетом замыкающих уравнений связи между напорами и расходами для всех участков сети.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 учетом известного топологического соотношения [3-5]: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40" w:dyaOrig="340">
                <v:shape id="_x0000_i1313" type="#_x0000_t75" style="width:1in;height:16.85pt" o:ole="">
                  <v:imagedata r:id="rId541" o:title=""/>
                </v:shape>
                <o:OLEObject Type="Embed" ProgID="Equation.2" ShapeID="_x0000_i1313" DrawAspect="Content" ObjectID="_1447425292" r:id="rId542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(3.1)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k, p, q - количество независимых контуров, участков и узлов, в общую систему  из  p  уравнений, определяющую стационарное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потокораспределение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в тепловой сети, входит  k нелинейных уравнений вида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760" w:dyaOrig="620">
                <v:shape id="_x0000_i1314" type="#_x0000_t75" style="width:138.4pt;height:30.85pt" o:ole="">
                  <v:imagedata r:id="rId543" o:title=""/>
                </v:shape>
                <o:OLEObject Type="Embed" ProgID="Equation.2" ShapeID="_x0000_i1314" DrawAspect="Content" ObjectID="_1447425293" r:id="rId544"/>
              </w:objec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(3.2)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и (q - 1) линейных уравнений вида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00" w:dyaOrig="440">
                <v:shape id="_x0000_i1315" type="#_x0000_t75" style="width:55.15pt;height:21.5pt" o:ole="">
                  <v:imagedata r:id="rId545" o:title=""/>
                </v:shape>
                <o:OLEObject Type="Embed" ProgID="Equation.2" ShapeID="_x0000_i1315" DrawAspect="Content" ObjectID="_1447425294" r:id="rId546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(3.3)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700" w:dyaOrig="380">
          <v:shape id="_x0000_i1316" type="#_x0000_t75" style="width:35.55pt;height:18.7pt" o:ole="">
            <v:imagedata r:id="rId547" o:title=""/>
          </v:shape>
          <o:OLEObject Type="Embed" ProgID="Equation.2" ShapeID="_x0000_i1316" DrawAspect="Content" ObjectID="_1447425295" r:id="rId548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 - сопротивления и расходы на всех участках i контура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880" w:dyaOrig="440">
          <v:shape id="_x0000_i1317" type="#_x0000_t75" style="width:43.95pt;height:21.5pt" o:ole="">
            <v:imagedata r:id="rId549" o:title=""/>
          </v:shape>
          <o:OLEObject Type="Embed" ProgID="Equation.2" ShapeID="_x0000_i1317" DrawAspect="Content" ObjectID="_1447425296" r:id="rId550"/>
        </w:object>
      </w:r>
      <w:r w:rsidRPr="008C12E1">
        <w:rPr>
          <w:rFonts w:ascii="Times New Roman" w:hAnsi="Times New Roman" w:cs="Times New Roman"/>
          <w:sz w:val="24"/>
          <w:szCs w:val="24"/>
        </w:rPr>
        <w:t>- алгебраическая сумма напоров насосных групп на всех участках  i  контура  с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320" w:dyaOrig="420">
          <v:shape id="_x0000_i1318" type="#_x0000_t75" style="width:15.9pt;height:20.55pt" o:ole="">
            <v:imagedata r:id="rId551" o:title=""/>
          </v:shape>
          <o:OLEObject Type="Embed" ProgID="Equation.2" ShapeID="_x0000_i1318" DrawAspect="Content" ObjectID="_1447425297" r:id="rId552"/>
        </w:object>
      </w:r>
      <w:r w:rsidRPr="008C12E1">
        <w:rPr>
          <w:rFonts w:ascii="Times New Roman" w:hAnsi="Times New Roman" w:cs="Times New Roman"/>
          <w:sz w:val="24"/>
          <w:szCs w:val="24"/>
        </w:rPr>
        <w:t>- расходы в узле j.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Система нелинейных уравнений, определяющая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потокораспределение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в сети, может быть решена методом итераций и только при помощи современной ЭВМ. При этом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выбранные в качестве начального приближения расходы не удовлетворяют уравнениям вида (3.2) для каждого независимого контура, и в правой части этих уравнений будет не нуль, а некоторое значение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  <w:gridCol w:w="957"/>
      </w:tblGrid>
      <w:tr w:rsidR="008C12E1" w:rsidRPr="008C12E1" w:rsidTr="000103D4">
        <w:tc>
          <w:tcPr>
            <w:tcW w:w="8897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3140" w:dyaOrig="620">
                <v:shape id="_x0000_i1319" type="#_x0000_t75" style="width:157.1pt;height:30.85pt" o:ole="">
                  <v:imagedata r:id="rId553" o:title=""/>
                </v:shape>
                <o:OLEObject Type="Embed" ProgID="Equation.2" ShapeID="_x0000_i1319" DrawAspect="Content" ObjectID="_1447425298" r:id="rId55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7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(3.4)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обычно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называемое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невязкой. Поэтому в каждой итерации N для каждого контура определяется поправочный расход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320" type="#_x0000_t75" style="width:28.05pt;height:18.7pt" o:ole="">
            <v:imagedata r:id="rId555" o:title=""/>
          </v:shape>
          <o:OLEObject Type="Embed" ProgID="Equation.2" ShapeID="_x0000_i1320" DrawAspect="Content" ObjectID="_1447425299" r:id="rId556"/>
        </w:object>
      </w:r>
      <w:r w:rsidRPr="008C12E1">
        <w:rPr>
          <w:rFonts w:ascii="Times New Roman" w:hAnsi="Times New Roman" w:cs="Times New Roman"/>
          <w:sz w:val="24"/>
          <w:szCs w:val="24"/>
        </w:rPr>
        <w:t xml:space="preserve">, вычисляемый из условия </w:t>
      </w:r>
      <w:r w:rsidRPr="008C12E1">
        <w:rPr>
          <w:rFonts w:ascii="Times New Roman" w:hAnsi="Times New Roman" w:cs="Times New Roman"/>
          <w:position w:val="-12"/>
          <w:sz w:val="24"/>
          <w:szCs w:val="24"/>
        </w:rPr>
        <w:object w:dxaOrig="560" w:dyaOrig="380">
          <v:shape id="_x0000_i1321" type="#_x0000_t75" style="width:28.05pt;height:18.7pt" o:ole="">
            <v:imagedata r:id="rId557" o:title=""/>
          </v:shape>
          <o:OLEObject Type="Embed" ProgID="Equation.2" ShapeID="_x0000_i1321" DrawAspect="Content" ObjectID="_1447425300" r:id="rId558"/>
        </w:object>
      </w:r>
      <w:r w:rsidRPr="008C12E1">
        <w:rPr>
          <w:rFonts w:ascii="Times New Roman" w:hAnsi="Times New Roman" w:cs="Times New Roman"/>
          <w:sz w:val="24"/>
          <w:szCs w:val="24"/>
        </w:rPr>
        <w:t>= 0, т.е.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98"/>
                <w:sz w:val="24"/>
                <w:szCs w:val="24"/>
              </w:rPr>
              <w:object w:dxaOrig="5360" w:dyaOrig="1480">
                <v:shape id="_x0000_i1322" type="#_x0000_t75" style="width:267.45pt;height:73.85pt" o:ole="">
                  <v:imagedata r:id="rId559" o:title=""/>
                </v:shape>
                <o:OLEObject Type="Embed" ProgID="Equation.2" ShapeID="_x0000_i1322" DrawAspect="Content" ObjectID="_1447425301" r:id="rId560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(3.5)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потокораспределения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может считаться  законченным  после того, как  сумма потерь напора в каждом кольце в результате последовательных приближений станет меньше определенного наперед заданного значения </w:t>
      </w:r>
      <w:r w:rsidRPr="008C12E1">
        <w:rPr>
          <w:rFonts w:ascii="Times New Roman" w:hAnsi="Times New Roman" w:cs="Times New Roman"/>
          <w:position w:val="-16"/>
          <w:sz w:val="24"/>
          <w:szCs w:val="24"/>
        </w:rPr>
        <w:object w:dxaOrig="900" w:dyaOrig="420">
          <v:shape id="_x0000_i1323" type="#_x0000_t75" style="width:44.9pt;height:20.55pt" o:ole="">
            <v:imagedata r:id="rId561" o:title=""/>
          </v:shape>
          <o:OLEObject Type="Embed" ProgID="Equation.2" ShapeID="_x0000_i1323" DrawAspect="Content" ObjectID="_1447425302" r:id="rId562"/>
        </w:object>
      </w:r>
      <w:r w:rsidRPr="008C12E1">
        <w:rPr>
          <w:rFonts w:ascii="Times New Roman" w:hAnsi="Times New Roman" w:cs="Times New Roman"/>
          <w:sz w:val="24"/>
          <w:szCs w:val="24"/>
        </w:rPr>
        <w:t>- допустимой невязки потерь напора, т.е.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815"/>
      </w:tblGrid>
      <w:tr w:rsidR="008C12E1" w:rsidRPr="008C12E1" w:rsidTr="000103D4">
        <w:tc>
          <w:tcPr>
            <w:tcW w:w="9039" w:type="dxa"/>
          </w:tcPr>
          <w:p w:rsidR="008C12E1" w:rsidRPr="008C12E1" w:rsidRDefault="008C12E1" w:rsidP="008C1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3540" w:dyaOrig="840">
                <v:shape id="_x0000_i1324" type="#_x0000_t75" style="width:176.75pt;height:42.1pt" o:ole="">
                  <v:imagedata r:id="rId563" o:title=""/>
                </v:shape>
                <o:OLEObject Type="Embed" ProgID="Equation.2" ShapeID="_x0000_i1324" DrawAspect="Content" ObjectID="_1447425303" r:id="rId564"/>
              </w:object>
            </w: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E1" w:rsidRPr="008C12E1" w:rsidRDefault="008C12E1" w:rsidP="008C12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12E1">
              <w:rPr>
                <w:rFonts w:ascii="Times New Roman" w:hAnsi="Times New Roman" w:cs="Times New Roman"/>
                <w:sz w:val="24"/>
                <w:szCs w:val="24"/>
              </w:rPr>
              <w:t>(3.6)</w:t>
            </w:r>
          </w:p>
        </w:tc>
      </w:tr>
    </w:tbl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После того как закончен расчет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потокораспределения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>, т.е. определены расходы на всех участках сети, может быть произведен расчет напоров в узлах. Напоры в узлах рассчитываются по кольцам последовательно,  начиная с первого кольца, в котором расположен источник теплоснабжения.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1" w:name="_Toc445904796"/>
      <w:r w:rsidRPr="008C12E1">
        <w:rPr>
          <w:rFonts w:ascii="Times New Roman" w:hAnsi="Times New Roman" w:cs="Times New Roman"/>
          <w:b/>
          <w:sz w:val="24"/>
          <w:szCs w:val="24"/>
        </w:rPr>
        <w:t>ТЕПЛОВЫЕ РАСЧЕТЫ ИЗОЛЯЦИОННЫХ КОНСТРУКЦИЙ</w:t>
      </w:r>
      <w:bookmarkEnd w:id="21"/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Тепловые расчеты изоляционных конструкций проводятся с целью определения тепловых потерь трубопроводов с заданной конструкцией тепловой изоляции при заданном типе прокладки.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 другой стороны, целью расчетов может являться определение по заданным значениям этих потерь соответствующих толщин тех или иных изоляционных слоев, выполняемых из материалов с известной теплопроводностью.</w:t>
      </w:r>
      <w:proofErr w:type="gramEnd"/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Исходной, в задачах теплового расчета тепловых сетей, является температура теплоносителя на входе в рассматриваемый объект, обычно это участок теплопровода, на протяжении которого способ прокладки, диаметр труб, и характеристики теплоизоляционной конструкции (толщина, теплопроводность) остаются неизменными. Кроме того, при тепловых расчетах должна быть задана температура окружающей среды t 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8C12E1">
        <w:rPr>
          <w:rFonts w:ascii="Times New Roman" w:hAnsi="Times New Roman" w:cs="Times New Roman"/>
          <w:sz w:val="24"/>
          <w:szCs w:val="24"/>
        </w:rPr>
        <w:t xml:space="preserve"> , воспринимающей тепловые потоки от конструкций тепловых сетей. Характеристика окружающей среды определяется типом прокладки этих сетей, эти типы могут быть сведены к двум основным, соответствующим надземной и подземной прокладке  сетей.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В первом случае окружающей средой для конструкции сетей является воздух  (воздушная прокладка), а во втором - массив грунта, в котором заложены эти конструкции. К воздушной прокладке относятся все трубопроводы и оборудование тепловых сетей, расположенные внутри помещений или вне их на открытом воздухе [3,8]. 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При тепловом расчете приходится определять тепловые потоки через слои и поверхности цилиндрической формы, причем удельные тепловые потери </w:t>
      </w:r>
      <w:r w:rsidRPr="008C12E1">
        <w:rPr>
          <w:rFonts w:ascii="Times New Roman" w:hAnsi="Times New Roman" w:cs="Times New Roman"/>
          <w:b/>
          <w:sz w:val="24"/>
          <w:szCs w:val="24"/>
        </w:rPr>
        <w:t xml:space="preserve">q </w:t>
      </w:r>
      <w:r w:rsidRPr="008C12E1">
        <w:rPr>
          <w:rFonts w:ascii="Times New Roman" w:hAnsi="Times New Roman" w:cs="Times New Roman"/>
          <w:sz w:val="24"/>
          <w:szCs w:val="24"/>
        </w:rPr>
        <w:t xml:space="preserve"> и термические сопротивления </w:t>
      </w:r>
      <w:r w:rsidRPr="008C12E1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Pr="008C12E1">
        <w:rPr>
          <w:rFonts w:ascii="Times New Roman" w:hAnsi="Times New Roman" w:cs="Times New Roman"/>
          <w:sz w:val="24"/>
          <w:szCs w:val="24"/>
        </w:rPr>
        <w:t>относят к единице длины теплопровода.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2" w:name="_Toc445904797"/>
      <w:r w:rsidRPr="008C12E1">
        <w:rPr>
          <w:rFonts w:ascii="Times New Roman" w:hAnsi="Times New Roman" w:cs="Times New Roman"/>
          <w:b/>
          <w:sz w:val="24"/>
          <w:szCs w:val="24"/>
        </w:rPr>
        <w:t>Воздушная прокладка</w:t>
      </w:r>
      <w:bookmarkEnd w:id="22"/>
    </w:p>
    <w:p w:rsidR="008C12E1" w:rsidRPr="008C12E1" w:rsidRDefault="008C12E1" w:rsidP="0087072F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7072F">
      <w:pPr>
        <w:pStyle w:val="aa"/>
        <w:spacing w:line="276" w:lineRule="auto"/>
        <w:ind w:left="0" w:firstLine="567"/>
        <w:rPr>
          <w:sz w:val="24"/>
          <w:szCs w:val="24"/>
        </w:rPr>
      </w:pPr>
      <w:r w:rsidRPr="008C12E1">
        <w:rPr>
          <w:sz w:val="24"/>
          <w:szCs w:val="24"/>
        </w:rPr>
        <w:t xml:space="preserve">В изолированном трубопроводе, окруженным наружным воздухом, теплота должна пройти через четыре последовательно соединенных сопротивления: внутреннюю поверхность трубы, стенку трубы, слой изоляции и наружную поверхность изоляции. </w:t>
      </w: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column">
              <wp:posOffset>391160</wp:posOffset>
            </wp:positionH>
            <wp:positionV relativeFrom="paragraph">
              <wp:posOffset>74295</wp:posOffset>
            </wp:positionV>
            <wp:extent cx="4401820" cy="2444115"/>
            <wp:effectExtent l="19050" t="0" r="0" b="0"/>
            <wp:wrapTopAndBottom/>
            <wp:docPr id="225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65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244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2E1" w:rsidRPr="008C12E1" w:rsidRDefault="008C12E1" w:rsidP="0087072F">
      <w:pPr>
        <w:pStyle w:val="aa"/>
        <w:spacing w:line="276" w:lineRule="auto"/>
        <w:ind w:left="0" w:firstLine="567"/>
        <w:rPr>
          <w:sz w:val="24"/>
          <w:szCs w:val="24"/>
        </w:rPr>
      </w:pPr>
      <w:r w:rsidRPr="008C12E1">
        <w:rPr>
          <w:sz w:val="24"/>
          <w:szCs w:val="24"/>
        </w:rPr>
        <w:t>Так как суммарное сопротивление равно арифметической сумме последовательно соединенных сопротивлений, то в этом случае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18" type="#_x0000_t75" style="position:absolute;left:0;text-align:left;margin-left:176.4pt;margin-top:10.95pt;width:182pt;height:22pt;z-index:251664384" o:allowincell="f" fillcolor="window">
            <v:imagedata r:id="rId566" o:title=""/>
          </v:shape>
          <o:OLEObject Type="Embed" ProgID="Equation.3" ShapeID="_x0000_s1118" DrawAspect="Content" ObjectID="_1447425305" r:id="rId567"/>
        </w:pict>
      </w: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.1)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где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8C12E1">
        <w:rPr>
          <w:rFonts w:ascii="Times New Roman" w:hAnsi="Times New Roman" w:cs="Times New Roman"/>
          <w:sz w:val="24"/>
          <w:szCs w:val="24"/>
        </w:rPr>
        <w:t>,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r w:rsidRPr="008C12E1">
        <w:rPr>
          <w:rFonts w:ascii="Times New Roman" w:hAnsi="Times New Roman" w:cs="Times New Roman"/>
          <w:sz w:val="24"/>
          <w:szCs w:val="24"/>
        </w:rPr>
        <w:t>,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И</w:t>
      </w:r>
      <w:r w:rsidRPr="008C12E1">
        <w:rPr>
          <w:rFonts w:ascii="Times New Roman" w:hAnsi="Times New Roman" w:cs="Times New Roman"/>
          <w:sz w:val="24"/>
          <w:szCs w:val="24"/>
        </w:rPr>
        <w:t>,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термические сопротивления внутренней поверхности трубы, стенки трубы, слоя изоляции и наружной поверхности изоляции, (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>К)/Вт.</w:t>
      </w:r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изолированных теплопроводах термические сопротивления внутренней поверхности трубы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8C12E1">
        <w:rPr>
          <w:rFonts w:ascii="Times New Roman" w:hAnsi="Times New Roman" w:cs="Times New Roman"/>
          <w:sz w:val="24"/>
          <w:szCs w:val="24"/>
        </w:rPr>
        <w:t xml:space="preserve"> и стенки трубы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r w:rsidRPr="008C12E1">
        <w:rPr>
          <w:rFonts w:ascii="Times New Roman" w:hAnsi="Times New Roman" w:cs="Times New Roman"/>
          <w:sz w:val="24"/>
          <w:szCs w:val="24"/>
        </w:rPr>
        <w:t xml:space="preserve"> несоизмеримо малы по отношению к сопротивлению слоя изоляции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И</w:t>
      </w:r>
      <w:r w:rsidRPr="008C12E1">
        <w:rPr>
          <w:rFonts w:ascii="Times New Roman" w:hAnsi="Times New Roman" w:cs="Times New Roman"/>
          <w:sz w:val="24"/>
          <w:szCs w:val="24"/>
        </w:rPr>
        <w:t xml:space="preserve"> и наружной поверхности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8C12E1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с чем в практических расчетах не рассматриваются [7].</w:t>
      </w:r>
    </w:p>
    <w:p w:rsidR="0087072F" w:rsidRDefault="00870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lastRenderedPageBreak/>
        <w:t>Выражение для термического сопротивления однородного цилиндрического слоя изоляции описывается уравнением Фурье [3]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19" type="#_x0000_t75" style="position:absolute;left:0;text-align:left;margin-left:169.2pt;margin-top:8.95pt;width:173pt;height:44pt;z-index:251665408" o:allowincell="f" fillcolor="window">
            <v:imagedata r:id="rId568" o:title=""/>
          </v:shape>
          <o:OLEObject Type="Embed" ProgID="Equation.3" ShapeID="_x0000_s1119" DrawAspect="Content" ObjectID="_1447425306" r:id="rId569"/>
        </w:pic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.2)</w:t>
      </w:r>
    </w:p>
    <w:p w:rsidR="008C12E1" w:rsidRPr="008C12E1" w:rsidRDefault="008B5534" w:rsidP="008C12E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8" type="#_x0000_t75" style="position:absolute;left:0;text-align:left;margin-left:20.5pt;margin-top:7.7pt;width:20pt;height:21pt;z-index:251684864" o:allowincell="f">
            <v:imagedata r:id="rId570" o:title=""/>
          </v:shape>
          <o:OLEObject Type="Embed" ProgID="Equation.3" ShapeID="_x0000_s1138" DrawAspect="Content" ObjectID="_1447425307" r:id="rId571"/>
        </w:pict>
      </w:r>
    </w:p>
    <w:p w:rsidR="008C12E1" w:rsidRPr="008C12E1" w:rsidRDefault="008B5534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9" type="#_x0000_t75" style="position:absolute;margin-left:19.65pt;margin-top:7.8pt;width:19pt;height:21pt;z-index:251685888" o:allowincell="f">
            <v:imagedata r:id="rId572" o:title=""/>
          </v:shape>
          <o:OLEObject Type="Embed" ProgID="Equation.3" ShapeID="_x0000_s1139" DrawAspect="Content" ObjectID="_1447425308" r:id="rId573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где        -         коэффициент теплопроводности слоя изоляции, 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>Вт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>/(м</w:t>
      </w:r>
      <w:r w:rsidR="008C12E1"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К); </w:t>
      </w:r>
    </w:p>
    <w:p w:rsidR="008C12E1" w:rsidRPr="008C12E1" w:rsidRDefault="008B5534" w:rsidP="0087072F">
      <w:pPr>
        <w:numPr>
          <w:ilvl w:val="0"/>
          <w:numId w:val="21"/>
        </w:numPr>
        <w:tabs>
          <w:tab w:val="clear" w:pos="1572"/>
          <w:tab w:val="num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40" type="#_x0000_t75" style="position:absolute;left:0;text-align:left;margin-left:15.55pt;margin-top:8.7pt;width:27pt;height:21pt;z-index:251686912" o:allowincell="f">
            <v:imagedata r:id="rId574" o:title=""/>
          </v:shape>
          <o:OLEObject Type="Embed" ProgID="Equation.3" ShapeID="_x0000_s1140" DrawAspect="Content" ObjectID="_1447425309" r:id="rId575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толщина слоя, 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7072F">
      <w:pPr>
        <w:numPr>
          <w:ilvl w:val="0"/>
          <w:numId w:val="21"/>
        </w:numPr>
        <w:tabs>
          <w:tab w:val="clear" w:pos="1572"/>
          <w:tab w:val="num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наружный диаметр трубопровода,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spacing w:after="0"/>
        <w:ind w:left="720"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Для оценки величины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теплопотерь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существенное значение имеют только цилиндрические слои с большим термическим сопротивлением, т.е. слой самой изоляции. По этим соображениям обычно не принимается во внимание термическое сопротивление покровного слоя (рубероида, металлической фольги и др.).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Термическое сопротивление наружной цилиндрической поверхности, как известно из [3,8] описывается уравнением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1" type="#_x0000_t75" style="position:absolute;left:0;text-align:left;margin-left:190.8pt;margin-top:8.65pt;width:139pt;height:44pt;z-index:251667456" o:allowincell="f" fillcolor="window">
            <v:imagedata r:id="rId576" o:title=""/>
          </v:shape>
          <o:OLEObject Type="Embed" ProgID="Equation.3" ShapeID="_x0000_s1121" DrawAspect="Content" ObjectID="_1447425310" r:id="rId577"/>
        </w:pic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.3)</w:t>
      </w:r>
      <w:r w:rsidR="008C12E1" w:rsidRPr="008C12E1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331" type="#_x0000_t75" style="width:9.35pt;height:16.85pt" o:ole="" fillcolor="window">
            <v:imagedata r:id="rId578" o:title=""/>
          </v:shape>
          <o:OLEObject Type="Embed" ProgID="Equation.3" ShapeID="_x0000_i1331" DrawAspect="Content" ObjectID="_1447425304" r:id="rId579"/>
        </w:object>
      </w:r>
    </w:p>
    <w:p w:rsidR="008C12E1" w:rsidRPr="008C12E1" w:rsidRDefault="008C12E1" w:rsidP="008C12E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42" type="#_x0000_t75" style="position:absolute;margin-left:19.55pt;margin-top:3.8pt;width:13.95pt;height:13pt;z-index:251688960" o:allowincell="f">
            <v:imagedata r:id="rId580" o:title=""/>
          </v:shape>
          <o:OLEObject Type="Embed" ProgID="Equation.3" ShapeID="_x0000_s1142" DrawAspect="Content" ObjectID="_1447425311" r:id="rId581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>где      - коэффициент теплоотдачи от наружной поверхности изолированного теплопровода в окружающий воздух, Вт/(м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 К).</w:t>
      </w:r>
    </w:p>
    <w:p w:rsidR="008C12E1" w:rsidRPr="008C12E1" w:rsidRDefault="008B5534" w:rsidP="008C12E1">
      <w:pPr>
        <w:pStyle w:val="3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pict>
          <v:shape id="_x0000_s1143" type="#_x0000_t75" style="position:absolute;left:0;text-align:left;margin-left:2.25pt;margin-top:17.15pt;width:13.95pt;height:13pt;z-index:-251626496;mso-wrap-edited:f" wrapcoords="3411 3812 2274 7624 3411 15247 18189 15247 17053 3812 3411 3812" o:allowincell="f">
            <v:imagedata r:id="rId580" o:title=""/>
            <w10:wrap type="tight"/>
          </v:shape>
          <o:OLEObject Type="Embed" ProgID="Equation.3" ShapeID="_x0000_s1143" DrawAspect="Content" ObjectID="_1447425312" r:id="rId582"/>
        </w:pict>
      </w:r>
      <w:r>
        <w:rPr>
          <w:sz w:val="24"/>
          <w:szCs w:val="24"/>
        </w:rPr>
        <w:pict>
          <v:shape id="_x0000_s1145" type="#_x0000_t75" style="position:absolute;left:0;text-align:left;margin-left:286.4pt;margin-top:25.55pt;width:21pt;height:21pt;z-index:-251624448;mso-wrap-edited:f" wrapcoords="2314 7714 1543 13114 4629 16971 11571 18514 19286 18514 20057 15429 17743 11571 11571 7714 2314 7714" o:allowincell="f">
            <v:imagedata r:id="rId583" o:title=""/>
            <w10:wrap type="tight"/>
            <w10:anchorlock/>
          </v:shape>
          <o:OLEObject Type="Embed" ProgID="Equation.3" ShapeID="_x0000_s1145" DrawAspect="Content" ObjectID="_1447425313" r:id="rId584"/>
        </w:pict>
      </w:r>
      <w:r>
        <w:rPr>
          <w:sz w:val="24"/>
          <w:szCs w:val="24"/>
        </w:rPr>
        <w:pict>
          <v:shape id="_x0000_s1144" type="#_x0000_t75" style="position:absolute;left:0;text-align:left;margin-left:2.25pt;margin-top:25.55pt;width:21pt;height:22pt;z-index:-251625472;mso-wrap-edited:f" wrapcoords="2314 7448 1543 12662 4629 16386 11571 17876 19286 17876 20057 14897 17743 11172 11571 7448 2314 7448" o:allowincell="f">
            <v:imagedata r:id="rId585" o:title=""/>
            <w10:wrap type="tight"/>
            <w10:anchorlock/>
          </v:shape>
          <o:OLEObject Type="Embed" ProgID="Equation.3" ShapeID="_x0000_s1144" DrawAspect="Content" ObjectID="_1447425314" r:id="rId586"/>
        </w:pict>
      </w:r>
      <w:r w:rsidR="008C12E1" w:rsidRPr="008C12E1">
        <w:rPr>
          <w:sz w:val="24"/>
          <w:szCs w:val="24"/>
        </w:rPr>
        <w:t>Диаметр теплопровода при этом является заданным, а коэффициент теплоотдачи является суммой двух слагаемых – коэффициента теплопередачи излучением        и коэффициента теплоотдачи конвекцией</w:t>
      </w:r>
      <w:proofErr w:type="gramStart"/>
      <w:r w:rsidR="008C12E1" w:rsidRPr="008C12E1">
        <w:rPr>
          <w:sz w:val="24"/>
          <w:szCs w:val="24"/>
        </w:rPr>
        <w:t xml:space="preserve">        ,</w:t>
      </w:r>
      <w:proofErr w:type="gramEnd"/>
      <w:r w:rsidR="008C12E1" w:rsidRPr="008C12E1">
        <w:rPr>
          <w:sz w:val="24"/>
          <w:szCs w:val="24"/>
        </w:rPr>
        <w:t xml:space="preserve"> т.е.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2" type="#_x0000_t75" style="position:absolute;left:0;text-align:left;margin-left:219.6pt;margin-top:3.35pt;width:84pt;height:22pt;z-index:251668480" o:allowincell="f" fillcolor="window">
            <v:imagedata r:id="rId587" o:title=""/>
          </v:shape>
          <o:OLEObject Type="Embed" ProgID="Equation.3" ShapeID="_x0000_s1122" DrawAspect="Content" ObjectID="_1447425315" r:id="rId588"/>
        </w:pic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.4)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>      Для определения суммарного коэффициента теплоотдачи, когда температура поверхности изолированного теплопровода заранее неизвестна, применяется формула [3]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3" type="#_x0000_t75" style="position:absolute;left:0;text-align:left;margin-left:212.4pt;margin-top:2.1pt;width:106pt;height:22pt;z-index:251669504" o:allowincell="f" fillcolor="window">
            <v:imagedata r:id="rId589" o:title=""/>
          </v:shape>
          <o:OLEObject Type="Embed" ProgID="Equation.3" ShapeID="_x0000_s1123" DrawAspect="Content" ObjectID="_1447425316" r:id="rId590"/>
        </w:pic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.5)</w:t>
      </w:r>
    </w:p>
    <w:p w:rsidR="008C12E1" w:rsidRPr="008C12E1" w:rsidRDefault="008C12E1" w:rsidP="008C12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где W  - скорость движения воздуха, м/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>Величина тепловых потерь надземного теплопровода, с учетом вышеизложенного, может быть определена как</w:t>
      </w:r>
    </w:p>
    <w:p w:rsidR="008C12E1" w:rsidRPr="008C12E1" w:rsidRDefault="008B5534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4" type="#_x0000_t75" style="position:absolute;margin-left:219.6pt;margin-top:5.7pt;width:90pt;height:45pt;z-index:251670528" o:allowincell="f" fillcolor="window">
            <v:imagedata r:id="rId591" o:title=""/>
          </v:shape>
          <o:OLEObject Type="Embed" ProgID="Equation.3" ShapeID="_x0000_s1124" DrawAspect="Content" ObjectID="_1447425317" r:id="rId592"/>
        </w:pict>
      </w:r>
    </w:p>
    <w:p w:rsidR="008C12E1" w:rsidRPr="008C12E1" w:rsidRDefault="00AE3BDE" w:rsidP="008C12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.6)</w:t>
      </w:r>
    </w:p>
    <w:p w:rsidR="008C12E1" w:rsidRPr="008C12E1" w:rsidRDefault="008C12E1" w:rsidP="008C12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>При расчете конструкций, состоящих из нескольких теплопроводов, тепловые потери определяются отдельно по каждому [7,8]. Взаимное влияние температурных полей теплопроводов друг на друга здесь не учитываются.</w:t>
      </w: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3" w:name="_Toc445904798"/>
      <w:r w:rsidRPr="008C12E1">
        <w:rPr>
          <w:rFonts w:ascii="Times New Roman" w:hAnsi="Times New Roman" w:cs="Times New Roman"/>
          <w:b/>
          <w:sz w:val="24"/>
          <w:szCs w:val="24"/>
        </w:rPr>
        <w:t xml:space="preserve">Подземная </w:t>
      </w:r>
      <w:proofErr w:type="spellStart"/>
      <w:r w:rsidRPr="008C12E1">
        <w:rPr>
          <w:rFonts w:ascii="Times New Roman" w:hAnsi="Times New Roman" w:cs="Times New Roman"/>
          <w:b/>
          <w:sz w:val="24"/>
          <w:szCs w:val="24"/>
        </w:rPr>
        <w:t>бесканальная</w:t>
      </w:r>
      <w:proofErr w:type="spellEnd"/>
      <w:r w:rsidRPr="008C12E1">
        <w:rPr>
          <w:rFonts w:ascii="Times New Roman" w:hAnsi="Times New Roman" w:cs="Times New Roman"/>
          <w:b/>
          <w:sz w:val="24"/>
          <w:szCs w:val="24"/>
        </w:rPr>
        <w:t xml:space="preserve"> прокладка</w:t>
      </w:r>
      <w:bookmarkEnd w:id="23"/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 подземных теплопроводах в качестве одного из последовательно включенных термических сопротивлений участвует сопротивление самого грунта. При расчете тепловых потерь за температуру окружающей среды t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8C12E1">
        <w:rPr>
          <w:rFonts w:ascii="Times New Roman" w:hAnsi="Times New Roman" w:cs="Times New Roman"/>
          <w:sz w:val="24"/>
          <w:szCs w:val="24"/>
        </w:rPr>
        <w:t xml:space="preserve"> принимают, как правило, естественную температуру грунта на глубине заложения оси теплопровода [3,8].</w:t>
      </w:r>
    </w:p>
    <w:p w:rsidR="008C12E1" w:rsidRPr="008C12E1" w:rsidRDefault="008C12E1" w:rsidP="0087072F">
      <w:pPr>
        <w:pStyle w:val="36"/>
        <w:spacing w:line="276" w:lineRule="auto"/>
        <w:ind w:firstLine="567"/>
        <w:rPr>
          <w:sz w:val="24"/>
          <w:szCs w:val="24"/>
        </w:rPr>
      </w:pPr>
      <w:r w:rsidRPr="008C12E1">
        <w:rPr>
          <w:noProof/>
          <w:sz w:val="24"/>
          <w:szCs w:val="24"/>
        </w:rPr>
        <w:drawing>
          <wp:anchor distT="0" distB="0" distL="114300" distR="114300" simplePos="0" relativeHeight="251671552" behindDoc="0" locked="0" layoutInCell="0" allowOverlap="1">
            <wp:simplePos x="0" y="0"/>
            <wp:positionH relativeFrom="column">
              <wp:posOffset>777240</wp:posOffset>
            </wp:positionH>
            <wp:positionV relativeFrom="paragraph">
              <wp:posOffset>563245</wp:posOffset>
            </wp:positionV>
            <wp:extent cx="4401820" cy="2437130"/>
            <wp:effectExtent l="19050" t="0" r="0" b="0"/>
            <wp:wrapTopAndBottom/>
            <wp:docPr id="224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93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243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12E1">
        <w:rPr>
          <w:sz w:val="24"/>
          <w:szCs w:val="24"/>
        </w:rPr>
        <w:t xml:space="preserve">При малых глубинах заложения оси теплопровода (h/D </w:t>
      </w:r>
      <w:r w:rsidRPr="008C12E1">
        <w:rPr>
          <w:sz w:val="24"/>
          <w:szCs w:val="24"/>
        </w:rPr>
        <w:sym w:font="Symbol" w:char="F03C"/>
      </w:r>
      <w:r w:rsidRPr="008C12E1">
        <w:rPr>
          <w:sz w:val="24"/>
          <w:szCs w:val="24"/>
        </w:rPr>
        <w:t xml:space="preserve"> 2)  за температуру окружающей среды принимают естественную температуру поверхности грунта.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Термическое сопротивление грунта может быть определено по формуле [3]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8" type="#_x0000_t75" style="position:absolute;left:0;text-align:left;margin-left:68.4pt;margin-top:8.9pt;width:336pt;height:52pt;z-index:251674624" o:allowincell="f" fillcolor="window">
            <v:imagedata r:id="rId594" o:title=""/>
          </v:shape>
          <o:OLEObject Type="Embed" ProgID="Equation.3" ShapeID="_x0000_s1128" DrawAspect="Content" ObjectID="_1447425318" r:id="rId595"/>
        </w:pic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.7)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46" type="#_x0000_t75" style="position:absolute;left:0;text-align:left;margin-left:41.55pt;margin-top:11.85pt;width:24pt;height:21pt;z-index:251693056" o:allowincell="f">
            <v:imagedata r:id="rId596" o:title=""/>
          </v:shape>
          <o:OLEObject Type="Embed" ProgID="Equation.3" ShapeID="_x0000_s1146" DrawAspect="Content" ObjectID="_1447425319" r:id="rId597"/>
        </w:pic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47" type="#_x0000_t75" style="position:absolute;left:0;text-align:left;margin-left:41.85pt;margin-top:14.2pt;width:12pt;height:16pt;z-index:251694080" o:allowincell="f">
            <v:imagedata r:id="rId598" o:title=""/>
          </v:shape>
          <o:OLEObject Type="Embed" ProgID="Equation.3" ShapeID="_x0000_s1147" DrawAspect="Content" ObjectID="_1447425320" r:id="rId599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>где        - коэффициент теплопроводности грунта, Вт/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>м</w:t>
      </w:r>
      <w:r w:rsidR="008C12E1" w:rsidRPr="008C12E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C12E1"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 К);</w:t>
      </w:r>
    </w:p>
    <w:p w:rsidR="008C12E1" w:rsidRPr="008C12E1" w:rsidRDefault="008B5534" w:rsidP="008C12E1">
      <w:pPr>
        <w:spacing w:after="0"/>
        <w:ind w:left="426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8" type="#_x0000_t75" style="position:absolute;left:0;text-align:left;margin-left:258pt;margin-top:11.8pt;width:24pt;height:21pt;z-index:251695104" o:allowincell="f">
            <v:imagedata r:id="rId596" o:title=""/>
          </v:shape>
          <o:OLEObject Type="Embed" ProgID="Equation.3" ShapeID="_x0000_s1148" DrawAspect="Content" ObjectID="_1447425321" r:id="rId600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     – глубина заложения оси теплопровода, 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>.</w:t>
      </w:r>
    </w:p>
    <w:p w:rsidR="008C12E1" w:rsidRPr="008C12E1" w:rsidRDefault="008B5534" w:rsidP="0087072F">
      <w:pPr>
        <w:pStyle w:val="36"/>
        <w:spacing w:line="276" w:lineRule="auto"/>
        <w:ind w:firstLine="567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49" type="#_x0000_t75" style="position:absolute;left:0;text-align:left;margin-left:293.5pt;margin-top:27.2pt;width:24pt;height:21pt;z-index:251696128" o:allowincell="f">
            <v:imagedata r:id="rId596" o:title=""/>
          </v:shape>
          <o:OLEObject Type="Embed" ProgID="Equation.3" ShapeID="_x0000_s1149" DrawAspect="Content" ObjectID="_1447425322" r:id="rId601"/>
        </w:pict>
      </w:r>
      <w:r w:rsidR="008C12E1" w:rsidRPr="008C12E1">
        <w:rPr>
          <w:sz w:val="24"/>
          <w:szCs w:val="24"/>
        </w:rPr>
        <w:t>Коэффициент теплопроводности грунта         зависит главным образом от его влажности и температуры.</w:t>
      </w:r>
    </w:p>
    <w:p w:rsidR="008C12E1" w:rsidRPr="008C12E1" w:rsidRDefault="008C12E1" w:rsidP="0087072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При температурах грунта t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8C12E1">
        <w:rPr>
          <w:rFonts w:ascii="Times New Roman" w:hAnsi="Times New Roman" w:cs="Times New Roman"/>
          <w:sz w:val="24"/>
          <w:szCs w:val="24"/>
        </w:rPr>
        <w:t>= 10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8"/>
      </w:r>
      <w:r w:rsidRPr="008C12E1">
        <w:rPr>
          <w:rFonts w:ascii="Times New Roman" w:hAnsi="Times New Roman" w:cs="Times New Roman"/>
          <w:sz w:val="24"/>
          <w:szCs w:val="24"/>
        </w:rPr>
        <w:t>40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0"/>
      </w:r>
      <w:r w:rsidRPr="008C12E1">
        <w:rPr>
          <w:rFonts w:ascii="Times New Roman" w:hAnsi="Times New Roman" w:cs="Times New Roman"/>
          <w:sz w:val="24"/>
          <w:szCs w:val="24"/>
        </w:rPr>
        <w:t>C значение        средней влажности лежит в пределах 1,2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B8"/>
      </w:r>
      <w:r w:rsidRPr="008C12E1">
        <w:rPr>
          <w:rFonts w:ascii="Times New Roman" w:hAnsi="Times New Roman" w:cs="Times New Roman"/>
          <w:sz w:val="24"/>
          <w:szCs w:val="24"/>
        </w:rPr>
        <w:t>2,5 Вт/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К).</w:t>
      </w:r>
    </w:p>
    <w:p w:rsidR="008C12E1" w:rsidRPr="008C12E1" w:rsidRDefault="008C12E1" w:rsidP="0087072F">
      <w:pPr>
        <w:pStyle w:val="aa"/>
        <w:spacing w:line="276" w:lineRule="auto"/>
        <w:ind w:left="0" w:firstLine="567"/>
        <w:rPr>
          <w:sz w:val="24"/>
          <w:szCs w:val="24"/>
        </w:rPr>
      </w:pPr>
      <w:r w:rsidRPr="008C12E1">
        <w:rPr>
          <w:sz w:val="24"/>
          <w:szCs w:val="24"/>
        </w:rPr>
        <w:t xml:space="preserve">При малой глубине заложения подземных теплопроводов (h/D </w:t>
      </w:r>
      <w:r w:rsidRPr="008C12E1">
        <w:rPr>
          <w:sz w:val="24"/>
          <w:szCs w:val="24"/>
        </w:rPr>
        <w:sym w:font="Symbol" w:char="F03C"/>
      </w:r>
      <w:r w:rsidRPr="008C12E1">
        <w:rPr>
          <w:sz w:val="24"/>
          <w:szCs w:val="24"/>
        </w:rPr>
        <w:t xml:space="preserve">  2)  температура поверхности грунта над теплопроводом может существенно отличаться от естественной температуры поверхности грунта. Во избежание ошибок подсчет тепловых потерь производят по температуре наружного воздуха. В этом случае термическое сопротивление грунта определяют не по действительной, а по приведенной глубине заложения оси теплопровода [3]</w:t>
      </w:r>
    </w:p>
    <w:p w:rsidR="008C12E1" w:rsidRPr="008C12E1" w:rsidRDefault="008B5534" w:rsidP="008C12E1">
      <w:pPr>
        <w:spacing w:after="0"/>
        <w:ind w:left="426"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37" type="#_x0000_t75" style="position:absolute;left:0;text-align:left;margin-left:212.4pt;margin-top:1.7pt;width:83pt;height:21pt;z-index:251683840" o:allowincell="f" fillcolor="window">
            <v:imagedata r:id="rId602" o:title=""/>
          </v:shape>
          <o:OLEObject Type="Embed" ProgID="Equation.3" ShapeID="_x0000_s1137" DrawAspect="Content" ObjectID="_1447425323" r:id="rId603"/>
        </w:pic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.8)</w:t>
      </w:r>
    </w:p>
    <w:p w:rsidR="008C12E1" w:rsidRPr="008C12E1" w:rsidRDefault="008C12E1" w:rsidP="008C12E1">
      <w:pPr>
        <w:spacing w:after="0"/>
        <w:ind w:left="426"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</w:t>
      </w:r>
      <w:r w:rsidRPr="008C12E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толщина фиктивного слоя грунта,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spacing w:after="0"/>
        <w:ind w:left="852" w:hanging="426"/>
        <w:rPr>
          <w:rFonts w:ascii="Times New Roman" w:hAnsi="Times New Roman" w:cs="Times New Roman"/>
          <w:sz w:val="24"/>
          <w:szCs w:val="24"/>
        </w:rPr>
      </w:pPr>
      <w:proofErr w:type="gramStart"/>
      <w:r w:rsidRPr="008C12E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C12E1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 xml:space="preserve"> действительная глубина заложения оси трубопровода, м. </w:t>
      </w:r>
    </w:p>
    <w:p w:rsidR="008C12E1" w:rsidRPr="008C12E1" w:rsidRDefault="008B5534" w:rsidP="008C12E1">
      <w:pPr>
        <w:spacing w:after="0"/>
        <w:ind w:left="426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6" type="#_x0000_t75" style="position:absolute;left:0;text-align:left;margin-left:219.6pt;margin-top:2.9pt;width:73pt;height:44pt;z-index:251672576" o:allowincell="f" fillcolor="window">
            <v:imagedata r:id="rId604" o:title=""/>
          </v:shape>
          <o:OLEObject Type="Embed" ProgID="Equation.3" ShapeID="_x0000_s1126" DrawAspect="Content" ObjectID="_1447425324" r:id="rId605"/>
        </w:pict>
      </w:r>
    </w:p>
    <w:p w:rsidR="008C12E1" w:rsidRPr="008C12E1" w:rsidRDefault="008C12E1" w:rsidP="008C12E1">
      <w:pPr>
        <w:spacing w:after="0"/>
        <w:ind w:left="426"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.9)</w:t>
      </w:r>
    </w:p>
    <w:p w:rsidR="008C12E1" w:rsidRPr="008C12E1" w:rsidRDefault="008C12E1" w:rsidP="008C12E1">
      <w:pPr>
        <w:spacing w:after="0"/>
        <w:ind w:left="426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41" type="#_x0000_t75" style="position:absolute;left:0;text-align:left;margin-left:30.6pt;margin-top:12.8pt;width:34pt;height:22pt;z-index:251687936" o:allowincell="f">
            <v:imagedata r:id="rId606" o:title=""/>
          </v:shape>
          <o:OLEObject Type="Embed" ProgID="Equation.3" ShapeID="_x0000_s1141" DrawAspect="Content" ObjectID="_1447425325" r:id="rId607"/>
        </w:pic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Здесь            - коэффициент теплоотдачи на поверхности грунта, Вт/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м</w:t>
      </w:r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Фиктивный слой имеет сопротивление, равное сопротивлению поверхности [7].</w:t>
      </w:r>
    </w:p>
    <w:p w:rsidR="008C12E1" w:rsidRPr="008C12E1" w:rsidRDefault="008C12E1" w:rsidP="008C12E1">
      <w:pPr>
        <w:pStyle w:val="24"/>
        <w:spacing w:line="276" w:lineRule="auto"/>
        <w:rPr>
          <w:b w:val="0"/>
          <w:sz w:val="24"/>
        </w:rPr>
      </w:pPr>
      <w:r w:rsidRPr="008C12E1">
        <w:rPr>
          <w:b w:val="0"/>
          <w:sz w:val="24"/>
        </w:rPr>
        <w:t xml:space="preserve">При </w:t>
      </w:r>
      <w:proofErr w:type="spellStart"/>
      <w:r w:rsidRPr="008C12E1">
        <w:rPr>
          <w:b w:val="0"/>
          <w:sz w:val="24"/>
        </w:rPr>
        <w:t>бесканальной</w:t>
      </w:r>
      <w:proofErr w:type="spellEnd"/>
      <w:r w:rsidRPr="008C12E1">
        <w:rPr>
          <w:b w:val="0"/>
          <w:sz w:val="24"/>
        </w:rPr>
        <w:t xml:space="preserve"> прокладке двух теплопроводов термическое сопротивление каждого из них представляет собой сумму двух слагаемых – сопротивления слоя изоляции и сопротивления грунта, т.е.</w:t>
      </w:r>
    </w:p>
    <w:p w:rsidR="008C12E1" w:rsidRPr="008C12E1" w:rsidRDefault="008B5534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7" type="#_x0000_t75" style="position:absolute;left:0;text-align:left;margin-left:205.2pt;margin-top:.55pt;width:108pt;height:21pt;z-index:251673600" o:allowincell="f" fillcolor="window">
            <v:imagedata r:id="rId608" o:title=""/>
          </v:shape>
          <o:OLEObject Type="Embed" ProgID="Equation.3" ShapeID="_x0000_s1127" DrawAspect="Content" ObjectID="_1447425326" r:id="rId609"/>
        </w:pic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.10)</w:t>
      </w:r>
    </w:p>
    <w:p w:rsidR="008C12E1" w:rsidRPr="008C12E1" w:rsidRDefault="008B5534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29" type="#_x0000_t75" style="position:absolute;left:0;text-align:left;margin-left:204.95pt;margin-top:10.25pt;width:113pt;height:21pt;z-index:251675648" o:allowincell="f" fillcolor="window">
            <v:imagedata r:id="rId610" o:title=""/>
          </v:shape>
          <o:OLEObject Type="Embed" ProgID="Equation.3" ShapeID="_x0000_s1129" DrawAspect="Content" ObjectID="_1447425327" r:id="rId611"/>
        </w:pict>
      </w: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.11)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Взаимное влияние температурных полей теплопроводов учитывается условным дополнительным сопротивлением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8C12E1">
        <w:rPr>
          <w:rFonts w:ascii="Times New Roman" w:hAnsi="Times New Roman" w:cs="Times New Roman"/>
          <w:sz w:val="24"/>
          <w:szCs w:val="24"/>
        </w:rPr>
        <w:t xml:space="preserve"> по формуле [3,7]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0" type="#_x0000_t75" style="position:absolute;left:0;text-align:left;margin-left:169.2pt;margin-top:11.35pt;width:175pt;height:49.95pt;z-index:251676672" o:allowincell="f" fillcolor="window">
            <v:imagedata r:id="rId612" o:title=""/>
          </v:shape>
          <o:OLEObject Type="Embed" ProgID="Equation.3" ShapeID="_x0000_s1130" DrawAspect="Content" ObjectID="_1447425328" r:id="rId613"/>
        </w:pic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.12)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где  h  – глубина заложения оси трубопроводов,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 xml:space="preserve">В – </w:t>
      </w:r>
      <w:proofErr w:type="spellStart"/>
      <w:r w:rsidRPr="008C12E1">
        <w:rPr>
          <w:sz w:val="24"/>
          <w:szCs w:val="24"/>
        </w:rPr>
        <w:t>растояние</w:t>
      </w:r>
      <w:proofErr w:type="spellEnd"/>
      <w:r w:rsidRPr="008C12E1">
        <w:rPr>
          <w:sz w:val="24"/>
          <w:szCs w:val="24"/>
        </w:rPr>
        <w:t xml:space="preserve"> по горизонтали между осями труб, </w:t>
      </w:r>
      <w:proofErr w:type="gramStart"/>
      <w:r w:rsidRPr="008C12E1">
        <w:rPr>
          <w:sz w:val="24"/>
          <w:szCs w:val="24"/>
        </w:rPr>
        <w:t>м</w:t>
      </w:r>
      <w:proofErr w:type="gramEnd"/>
      <w:r w:rsidRPr="008C12E1">
        <w:rPr>
          <w:sz w:val="24"/>
          <w:szCs w:val="24"/>
        </w:rPr>
        <w:t>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 xml:space="preserve">В этом случае тепловые потери </w:t>
      </w:r>
      <w:proofErr w:type="spellStart"/>
      <w:r w:rsidRPr="008C12E1">
        <w:rPr>
          <w:sz w:val="24"/>
          <w:szCs w:val="24"/>
        </w:rPr>
        <w:t>расчитываются</w:t>
      </w:r>
      <w:proofErr w:type="spellEnd"/>
      <w:r w:rsidRPr="008C12E1">
        <w:rPr>
          <w:sz w:val="24"/>
          <w:szCs w:val="24"/>
        </w:rPr>
        <w:t xml:space="preserve"> [3,7]</w:t>
      </w:r>
    </w:p>
    <w:p w:rsidR="008C12E1" w:rsidRPr="008C12E1" w:rsidRDefault="008C12E1" w:rsidP="0087072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от первой трубы</w:t>
      </w:r>
    </w:p>
    <w:p w:rsidR="008C12E1" w:rsidRPr="008C12E1" w:rsidRDefault="008B5534" w:rsidP="008C12E1">
      <w:pPr>
        <w:spacing w:after="0"/>
        <w:ind w:left="1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1" type="#_x0000_t75" style="position:absolute;left:0;text-align:left;margin-left:169.2pt;margin-top:9.55pt;width:191pt;height:44pt;z-index:251677696" o:allowincell="f" fillcolor="window">
            <v:imagedata r:id="rId614" o:title=""/>
          </v:shape>
          <o:OLEObject Type="Embed" ProgID="Equation.3" ShapeID="_x0000_s1131" DrawAspect="Content" ObjectID="_1447425329" r:id="rId615"/>
        </w:pict>
      </w:r>
    </w:p>
    <w:p w:rsidR="008C12E1" w:rsidRPr="008C12E1" w:rsidRDefault="008C12E1" w:rsidP="008C12E1">
      <w:pPr>
        <w:spacing w:after="0"/>
        <w:ind w:left="1212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.13)</w:t>
      </w:r>
    </w:p>
    <w:p w:rsidR="008C12E1" w:rsidRPr="008C12E1" w:rsidRDefault="008C12E1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7072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от второй трубы</w:t>
      </w:r>
    </w:p>
    <w:p w:rsidR="008C12E1" w:rsidRPr="008C12E1" w:rsidRDefault="008B5534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2" type="#_x0000_t75" style="position:absolute;margin-left:169.2pt;margin-top:5.95pt;width:193pt;height:44pt;z-index:251678720" o:allowincell="f" fillcolor="window">
            <v:imagedata r:id="rId616" o:title=""/>
          </v:shape>
          <o:OLEObject Type="Embed" ProgID="Equation.3" ShapeID="_x0000_s1132" DrawAspect="Content" ObjectID="_1447425330" r:id="rId617"/>
        </w:pict>
      </w:r>
    </w:p>
    <w:p w:rsidR="008C12E1" w:rsidRPr="008C12E1" w:rsidRDefault="008C12E1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.14)</w:t>
      </w:r>
    </w:p>
    <w:p w:rsidR="008C12E1" w:rsidRPr="008C12E1" w:rsidRDefault="008C12E1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ind w:left="12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51" type="#_x0000_t75" style="position:absolute;left:0;text-align:left;margin-left:41.85pt;margin-top:11.1pt;width:16pt;height:21pt;z-index:251698176" o:allowincell="f">
            <v:imagedata r:id="rId618" o:title=""/>
          </v:shape>
          <o:OLEObject Type="Embed" ProgID="Equation.3" ShapeID="_x0000_s1151" DrawAspect="Content" ObjectID="_1447425331" r:id="rId619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150" type="#_x0000_t75" style="position:absolute;left:0;text-align:left;margin-left:22.1pt;margin-top:10.9pt;width:13.95pt;height:21pt;z-index:251697152" o:allowincell="f">
            <v:imagedata r:id="rId620" o:title=""/>
          </v:shape>
          <o:OLEObject Type="Embed" ProgID="Equation.3" ShapeID="_x0000_s1150" DrawAspect="Content" ObjectID="_1447425332" r:id="rId621"/>
        </w:pict>
      </w: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>где</w:t>
      </w:r>
      <w:proofErr w:type="gramStart"/>
      <w:r w:rsidRPr="008C12E1">
        <w:rPr>
          <w:sz w:val="24"/>
          <w:szCs w:val="24"/>
        </w:rPr>
        <w:t xml:space="preserve">       ,</w:t>
      </w:r>
      <w:proofErr w:type="gramEnd"/>
      <w:r w:rsidRPr="008C12E1">
        <w:rPr>
          <w:sz w:val="24"/>
          <w:szCs w:val="24"/>
        </w:rPr>
        <w:t xml:space="preserve">      -  температуры теплоносителя в первой и второй трубах, </w:t>
      </w:r>
      <w:r w:rsidRPr="008C12E1">
        <w:rPr>
          <w:sz w:val="24"/>
          <w:szCs w:val="24"/>
        </w:rPr>
        <w:sym w:font="Symbol" w:char="F0B0"/>
      </w:r>
      <w:r w:rsidRPr="008C12E1">
        <w:rPr>
          <w:sz w:val="24"/>
          <w:szCs w:val="24"/>
        </w:rPr>
        <w:t>С.</w:t>
      </w:r>
    </w:p>
    <w:p w:rsidR="008C12E1" w:rsidRDefault="008C12E1" w:rsidP="008C12E1">
      <w:pPr>
        <w:pStyle w:val="36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>Сумма тепловых потерь от обеих труб с учетом длины дает величину потерь со всего участка.</w:t>
      </w:r>
    </w:p>
    <w:p w:rsidR="008C12E1" w:rsidRPr="008C12E1" w:rsidRDefault="008C12E1" w:rsidP="008C12E1">
      <w:pPr>
        <w:pStyle w:val="36"/>
        <w:spacing w:line="276" w:lineRule="auto"/>
        <w:rPr>
          <w:sz w:val="24"/>
          <w:szCs w:val="24"/>
        </w:rPr>
      </w:pPr>
    </w:p>
    <w:p w:rsidR="0087072F" w:rsidRDefault="0087072F">
      <w:pPr>
        <w:rPr>
          <w:rFonts w:ascii="Times New Roman" w:hAnsi="Times New Roman" w:cs="Times New Roman"/>
          <w:b/>
          <w:sz w:val="24"/>
          <w:szCs w:val="24"/>
        </w:rPr>
      </w:pPr>
      <w:bookmarkStart w:id="24" w:name="_Toc445904799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12E1" w:rsidRPr="008C12E1" w:rsidRDefault="008C12E1" w:rsidP="008C1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2E1">
        <w:rPr>
          <w:rFonts w:ascii="Times New Roman" w:hAnsi="Times New Roman" w:cs="Times New Roman"/>
          <w:b/>
          <w:sz w:val="24"/>
          <w:szCs w:val="24"/>
        </w:rPr>
        <w:lastRenderedPageBreak/>
        <w:t>Канальная подземная прокладка</w:t>
      </w:r>
      <w:bookmarkEnd w:id="24"/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t>Если несколько теплопроводов проложены в общем канале, то тепловой поток (потери) от каждого поступают в канал, а затем общий тепловой поток отводится через стенки канала и грунт в наружную среду.</w:t>
      </w:r>
    </w:p>
    <w:p w:rsidR="008C12E1" w:rsidRPr="008C12E1" w:rsidRDefault="008C12E1" w:rsidP="0087072F">
      <w:pPr>
        <w:pStyle w:val="36"/>
        <w:spacing w:line="276" w:lineRule="auto"/>
        <w:ind w:firstLine="567"/>
        <w:rPr>
          <w:sz w:val="24"/>
          <w:szCs w:val="24"/>
        </w:rPr>
      </w:pPr>
      <w:r w:rsidRPr="008C12E1">
        <w:rPr>
          <w:sz w:val="24"/>
          <w:szCs w:val="24"/>
        </w:rPr>
        <w:t xml:space="preserve">Задача теплового расчета </w:t>
      </w:r>
      <w:proofErr w:type="spellStart"/>
      <w:r w:rsidRPr="008C12E1">
        <w:rPr>
          <w:sz w:val="24"/>
          <w:szCs w:val="24"/>
        </w:rPr>
        <w:t>многотрубного</w:t>
      </w:r>
      <w:proofErr w:type="spellEnd"/>
      <w:r w:rsidRPr="008C12E1">
        <w:rPr>
          <w:sz w:val="24"/>
          <w:szCs w:val="24"/>
        </w:rPr>
        <w:t xml:space="preserve"> теплопровода в канале сводится в первую очередь к определению температуры воздуха в нем. Зная температуру воздуха в канале, можно определить </w:t>
      </w:r>
      <w:proofErr w:type="spellStart"/>
      <w:r w:rsidRPr="008C12E1">
        <w:rPr>
          <w:sz w:val="24"/>
          <w:szCs w:val="24"/>
        </w:rPr>
        <w:t>теплопотерю</w:t>
      </w:r>
      <w:proofErr w:type="spellEnd"/>
      <w:r w:rsidRPr="008C12E1">
        <w:rPr>
          <w:sz w:val="24"/>
          <w:szCs w:val="24"/>
        </w:rPr>
        <w:t xml:space="preserve"> каждого теплопровода по общим правилам теплового расчета трубопроводов, окруженных воздухом.</w:t>
      </w:r>
    </w:p>
    <w:p w:rsidR="008C12E1" w:rsidRPr="008C12E1" w:rsidRDefault="008C12E1" w:rsidP="008C12E1">
      <w:pPr>
        <w:pStyle w:val="aff5"/>
        <w:spacing w:line="276" w:lineRule="auto"/>
      </w:pPr>
      <w:r w:rsidRPr="008C12E1"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1691640</wp:posOffset>
            </wp:positionH>
            <wp:positionV relativeFrom="paragraph">
              <wp:posOffset>68580</wp:posOffset>
            </wp:positionV>
            <wp:extent cx="4389120" cy="2433320"/>
            <wp:effectExtent l="19050" t="0" r="0" b="0"/>
            <wp:wrapTight wrapText="left">
              <wp:wrapPolygon edited="0">
                <wp:start x="-94" y="0"/>
                <wp:lineTo x="-94" y="21476"/>
                <wp:lineTo x="21563" y="21476"/>
                <wp:lineTo x="21563" y="0"/>
                <wp:lineTo x="-94" y="0"/>
              </wp:wrapPolygon>
            </wp:wrapTight>
            <wp:docPr id="223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22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12E1">
        <w:t xml:space="preserve">При установившемся тепловом равновесии количество теплоты, подводимой от трубопроводов к </w:t>
      </w:r>
      <w:proofErr w:type="gramStart"/>
      <w:r w:rsidRPr="008C12E1">
        <w:t>воз-душной</w:t>
      </w:r>
      <w:proofErr w:type="gramEnd"/>
      <w:r w:rsidRPr="008C12E1">
        <w:t xml:space="preserve"> прослойке канала, равно коли-</w:t>
      </w:r>
      <w:proofErr w:type="spellStart"/>
      <w:r w:rsidRPr="008C12E1">
        <w:t>честву</w:t>
      </w:r>
      <w:proofErr w:type="spellEnd"/>
      <w:r w:rsidRPr="008C12E1">
        <w:t xml:space="preserve"> теплоты, отводимой от воз-душной прослойки через стенки канала  и грунта в окру-</w:t>
      </w:r>
      <w:proofErr w:type="spellStart"/>
      <w:r w:rsidRPr="008C12E1">
        <w:t>жающую</w:t>
      </w:r>
      <w:proofErr w:type="spellEnd"/>
      <w:r w:rsidRPr="008C12E1">
        <w:t xml:space="preserve"> среду. Температура воздуха в канале </w:t>
      </w:r>
      <w:proofErr w:type="spellStart"/>
      <w:r w:rsidRPr="008C12E1">
        <w:t>многотрубного</w:t>
      </w:r>
      <w:proofErr w:type="spellEnd"/>
      <w:r w:rsidRPr="008C12E1">
        <w:t xml:space="preserve"> теплопровода  может быть определена как [3,7]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3" type="#_x0000_t75" style="position:absolute;left:0;text-align:left;margin-left:147.6pt;margin-top:6.1pt;width:218pt;height:90pt;z-index:251679744" o:allowincell="f" fillcolor="window">
            <v:imagedata r:id="rId623" o:title=""/>
          </v:shape>
          <o:OLEObject Type="Embed" ProgID="Equation.3" ShapeID="_x0000_s1133" DrawAspect="Content" ObjectID="_1447425333" r:id="rId624"/>
        </w:pic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.15)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15" type="#_x0000_t75" style="position:absolute;margin-left:321.9pt;margin-top:12.6pt;width:13pt;height:19pt;z-index:251661312" o:allowincell="f">
            <v:imagedata r:id="rId625" o:title=""/>
          </v:shape>
          <o:OLEObject Type="Embed" ProgID="Equation.3" ShapeID="_x0000_s1115" DrawAspect="Content" ObjectID="_1447425334" r:id="rId626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116" type="#_x0000_t75" style="position:absolute;margin-left:343.2pt;margin-top:12.6pt;width:15pt;height:19pt;z-index:251662336" o:allowincell="f">
            <v:imagedata r:id="rId627" o:title=""/>
          </v:shape>
          <o:OLEObject Type="Embed" ProgID="Equation.3" ShapeID="_x0000_s1116" DrawAspect="Content" ObjectID="_1447425335" r:id="rId628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117" type="#_x0000_t75" style="position:absolute;margin-left:378.7pt;margin-top:12.6pt;width:15pt;height:19pt;z-index:251663360" o:allowincell="f">
            <v:imagedata r:id="rId629" o:title=""/>
          </v:shape>
          <o:OLEObject Type="Embed" ProgID="Equation.3" ShapeID="_x0000_s1117" DrawAspect="Content" ObjectID="_1447425336" r:id="rId630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>где R</w:t>
      </w:r>
      <w:r w:rsidR="008C12E1" w:rsidRPr="008C12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C12E1" w:rsidRPr="008C12E1">
        <w:rPr>
          <w:rFonts w:ascii="Times New Roman" w:hAnsi="Times New Roman" w:cs="Times New Roman"/>
          <w:sz w:val="24"/>
          <w:szCs w:val="24"/>
        </w:rPr>
        <w:t>, R</w:t>
      </w:r>
      <w:r w:rsidR="008C12E1" w:rsidRPr="008C12E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, … </w:t>
      </w:r>
      <w:proofErr w:type="spellStart"/>
      <w:r w:rsidR="008C12E1" w:rsidRPr="008C12E1">
        <w:rPr>
          <w:rFonts w:ascii="Times New Roman" w:hAnsi="Times New Roman" w:cs="Times New Roman"/>
          <w:sz w:val="24"/>
          <w:szCs w:val="24"/>
        </w:rPr>
        <w:t>R</w:t>
      </w:r>
      <w:r w:rsidR="008C12E1" w:rsidRPr="008C12E1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="008C12E1" w:rsidRPr="008C12E1">
        <w:rPr>
          <w:rFonts w:ascii="Times New Roman" w:hAnsi="Times New Roman" w:cs="Times New Roman"/>
          <w:sz w:val="24"/>
          <w:szCs w:val="24"/>
        </w:rPr>
        <w:t xml:space="preserve"> – </w:t>
      </w:r>
      <w:r w:rsidR="008C12E1" w:rsidRPr="008C12E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8C12E1" w:rsidRPr="008C12E1">
        <w:rPr>
          <w:rFonts w:ascii="Times New Roman" w:hAnsi="Times New Roman" w:cs="Times New Roman"/>
          <w:sz w:val="24"/>
          <w:szCs w:val="24"/>
        </w:rPr>
        <w:t>уммарные</w:t>
      </w:r>
      <w:proofErr w:type="spellEnd"/>
      <w:r w:rsidR="008C12E1" w:rsidRPr="008C12E1">
        <w:rPr>
          <w:rFonts w:ascii="Times New Roman" w:hAnsi="Times New Roman" w:cs="Times New Roman"/>
          <w:sz w:val="24"/>
          <w:szCs w:val="24"/>
        </w:rPr>
        <w:t xml:space="preserve"> термические сопротивления каждой из труб в канале при передаче теплоты от теплоносителя с температурами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 xml:space="preserve">     ,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 xml:space="preserve">     …      к воздуху в канале, (м</w:t>
      </w:r>
      <w:r w:rsidR="008C12E1"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 К)/Вт;</w:t>
      </w:r>
    </w:p>
    <w:p w:rsidR="008C12E1" w:rsidRPr="008C12E1" w:rsidRDefault="008C12E1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К-0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суммарное термическое сопротивление при переходе теплоты от воздуха канала в окружающую среду, (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К)/Вт.</w:t>
      </w:r>
    </w:p>
    <w:p w:rsidR="008C12E1" w:rsidRPr="008C12E1" w:rsidRDefault="008C12E1" w:rsidP="008C12E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Суммарное термическое сопротивление n-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тепловода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можно вычислить как [7]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4" type="#_x0000_t75" style="position:absolute;left:0;text-align:left;margin-left:97.2pt;margin-top:12.1pt;width:300pt;height:44pt;z-index:251680768" o:allowincell="f" fillcolor="window">
            <v:imagedata r:id="rId631" o:title=""/>
          </v:shape>
          <o:OLEObject Type="Embed" ProgID="Equation.3" ShapeID="_x0000_s1134" DrawAspect="Content" ObjectID="_1447425337" r:id="rId632"/>
        </w:pic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.16)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B5534" w:rsidP="008C12E1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52" type="#_x0000_t75" style="position:absolute;left:0;text-align:left;margin-left:19.5pt;margin-top:11.45pt;width:27pt;height:21pt;z-index:251699200" o:allowincell="f">
            <v:imagedata r:id="rId633" o:title=""/>
          </v:shape>
          <o:OLEObject Type="Embed" ProgID="Equation.3" ShapeID="_x0000_s1152" DrawAspect="Content" ObjectID="_1447425338" r:id="rId634"/>
        </w:pict>
      </w:r>
    </w:p>
    <w:p w:rsidR="008C12E1" w:rsidRPr="008C12E1" w:rsidRDefault="008B5534" w:rsidP="008C1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53" type="#_x0000_t75" style="position:absolute;margin-left:23.6pt;margin-top:11.5pt;width:19pt;height:21pt;z-index:251700224" o:allowincell="f">
            <v:imagedata r:id="rId635" o:title=""/>
          </v:shape>
          <o:OLEObject Type="Embed" ProgID="Equation.3" ShapeID="_x0000_s1153" DrawAspect="Content" ObjectID="_1447425339" r:id="rId636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где           –  наружный диаметр неизолированной трубы, 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B5534" w:rsidP="008C12E1">
      <w:pPr>
        <w:spacing w:after="0"/>
        <w:ind w:left="492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54" type="#_x0000_t75" style="position:absolute;left:0;text-align:left;margin-left:20.2pt;margin-top:11.9pt;width:28pt;height:21pt;z-index:251701248" o:allowincell="f">
            <v:imagedata r:id="rId637" o:title=""/>
          </v:shape>
          <o:OLEObject Type="Embed" ProgID="Equation.3" ShapeID="_x0000_s1154" DrawAspect="Content" ObjectID="_1447425340" r:id="rId638"/>
        </w:pict>
      </w:r>
      <w:r w:rsidR="008C12E1" w:rsidRPr="008C12E1">
        <w:rPr>
          <w:rFonts w:ascii="Times New Roman" w:hAnsi="Times New Roman" w:cs="Times New Roman"/>
          <w:sz w:val="24"/>
          <w:szCs w:val="24"/>
        </w:rPr>
        <w:t xml:space="preserve"> -    толщина слоя изоляционного покрытия, </w:t>
      </w:r>
      <w:proofErr w:type="gramStart"/>
      <w:r w:rsidR="008C12E1"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C12E1" w:rsidRPr="008C12E1">
        <w:rPr>
          <w:rFonts w:ascii="Times New Roman" w:hAnsi="Times New Roman" w:cs="Times New Roman"/>
          <w:sz w:val="24"/>
          <w:szCs w:val="24"/>
        </w:rPr>
        <w:t>;</w:t>
      </w:r>
    </w:p>
    <w:p w:rsidR="008C12E1" w:rsidRPr="008C12E1" w:rsidRDefault="008C12E1" w:rsidP="0087072F">
      <w:pPr>
        <w:numPr>
          <w:ilvl w:val="0"/>
          <w:numId w:val="21"/>
        </w:numPr>
        <w:tabs>
          <w:tab w:val="clear" w:pos="1572"/>
          <w:tab w:val="num" w:pos="1278"/>
        </w:tabs>
        <w:spacing w:after="0"/>
        <w:ind w:left="1278"/>
        <w:jc w:val="both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коэффициент теплоотдачи от поверхности изолированного теплопровода к воздуху в канале, Вт/(м</w:t>
      </w:r>
      <w:proofErr w:type="gramStart"/>
      <w:r w:rsidRPr="008C12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К).</w:t>
      </w:r>
    </w:p>
    <w:p w:rsidR="008C12E1" w:rsidRPr="008C12E1" w:rsidRDefault="008C12E1" w:rsidP="008C12E1">
      <w:pPr>
        <w:pStyle w:val="aa"/>
        <w:spacing w:line="276" w:lineRule="auto"/>
        <w:rPr>
          <w:sz w:val="24"/>
          <w:szCs w:val="24"/>
        </w:rPr>
      </w:pPr>
      <w:r w:rsidRPr="008C12E1">
        <w:rPr>
          <w:sz w:val="24"/>
          <w:szCs w:val="24"/>
        </w:rPr>
        <w:lastRenderedPageBreak/>
        <w:t>Суммарное термическое сопротивление внутренней поверхности канала, стенок канала и массива грунта определяется следующим образом [3]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5" type="#_x0000_t75" style="position:absolute;left:0;text-align:left;margin-left:169.2pt;margin-top:11.2pt;width:155pt;height:22pt;z-index:251681792" o:allowincell="f" fillcolor="window">
            <v:imagedata r:id="rId639" o:title=""/>
          </v:shape>
          <o:OLEObject Type="Embed" ProgID="Equation.3" ShapeID="_x0000_s1135" DrawAspect="Content" ObjectID="_1447425341" r:id="rId640"/>
        </w:pict>
      </w:r>
    </w:p>
    <w:p w:rsidR="008C12E1" w:rsidRPr="008C12E1" w:rsidRDefault="00AE3BDE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="008C12E1" w:rsidRPr="008C12E1">
        <w:rPr>
          <w:rFonts w:ascii="Times New Roman" w:hAnsi="Times New Roman" w:cs="Times New Roman"/>
          <w:sz w:val="24"/>
          <w:szCs w:val="24"/>
        </w:rPr>
        <w:t>.17)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Здесь 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ВП</w:t>
      </w:r>
      <w:r w:rsidRPr="008C12E1">
        <w:rPr>
          <w:rFonts w:ascii="Times New Roman" w:hAnsi="Times New Roman" w:cs="Times New Roman"/>
          <w:sz w:val="24"/>
          <w:szCs w:val="24"/>
        </w:rPr>
        <w:t xml:space="preserve">  - термическое сопротивление при переходе теплоты от воздуха в канале к его внутренним поверхностям - стенкам, (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К)/Вт;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8C12E1">
        <w:rPr>
          <w:rFonts w:ascii="Times New Roman" w:hAnsi="Times New Roman" w:cs="Times New Roman"/>
          <w:sz w:val="24"/>
          <w:szCs w:val="24"/>
        </w:rPr>
        <w:t xml:space="preserve"> – сопротивление при передаче теплоты теплопроводностью через стенки канала, (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К)/Вт;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>R</w:t>
      </w:r>
      <w:r w:rsidRPr="008C12E1">
        <w:rPr>
          <w:rFonts w:ascii="Times New Roman" w:hAnsi="Times New Roman" w:cs="Times New Roman"/>
          <w:sz w:val="24"/>
          <w:szCs w:val="24"/>
          <w:vertAlign w:val="subscript"/>
        </w:rPr>
        <w:t xml:space="preserve">ГР </w:t>
      </w:r>
      <w:r w:rsidRPr="008C12E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C12E1">
        <w:rPr>
          <w:rFonts w:ascii="Times New Roman" w:hAnsi="Times New Roman" w:cs="Times New Roman"/>
          <w:sz w:val="24"/>
          <w:szCs w:val="24"/>
        </w:rPr>
        <w:t>термосопротивление</w:t>
      </w:r>
      <w:proofErr w:type="spellEnd"/>
      <w:r w:rsidRPr="008C12E1">
        <w:rPr>
          <w:rFonts w:ascii="Times New Roman" w:hAnsi="Times New Roman" w:cs="Times New Roman"/>
          <w:sz w:val="24"/>
          <w:szCs w:val="24"/>
        </w:rPr>
        <w:t xml:space="preserve"> грунта, (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sym w:font="Symbol" w:char="F0D7"/>
      </w:r>
      <w:r w:rsidRPr="008C12E1">
        <w:rPr>
          <w:rFonts w:ascii="Times New Roman" w:hAnsi="Times New Roman" w:cs="Times New Roman"/>
          <w:sz w:val="24"/>
          <w:szCs w:val="24"/>
        </w:rPr>
        <w:t xml:space="preserve"> К)/Вт.</w:t>
      </w: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Исходя из </w:t>
      </w:r>
      <w:proofErr w:type="gramStart"/>
      <w:r w:rsidRPr="008C12E1"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 w:rsidRPr="008C12E1">
        <w:rPr>
          <w:rFonts w:ascii="Times New Roman" w:hAnsi="Times New Roman" w:cs="Times New Roman"/>
          <w:sz w:val="24"/>
          <w:szCs w:val="24"/>
        </w:rPr>
        <w:t>, тепловые потери при канальной прокладке могут быть вычислены по уравнению [3, 7, 8]</w:t>
      </w:r>
    </w:p>
    <w:p w:rsidR="008C12E1" w:rsidRPr="008C12E1" w:rsidRDefault="008B5534" w:rsidP="008C12E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36" type="#_x0000_t75" style="position:absolute;left:0;text-align:left;margin-left:205.2pt;margin-top:2.05pt;width:76pt;height:45pt;z-index:251682816" o:allowincell="f" fillcolor="window">
            <v:imagedata r:id="rId641" o:title=""/>
          </v:shape>
          <o:OLEObject Type="Embed" ProgID="Equation.3" ShapeID="_x0000_s1136" DrawAspect="Content" ObjectID="_1447425342" r:id="rId642"/>
        </w:pic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8C12E1">
        <w:rPr>
          <w:rFonts w:ascii="Times New Roman" w:hAnsi="Times New Roman" w:cs="Times New Roman"/>
          <w:sz w:val="24"/>
          <w:szCs w:val="24"/>
        </w:rPr>
        <w:t xml:space="preserve"> </w:t>
      </w:r>
      <w:r w:rsidR="00AE3BDE">
        <w:rPr>
          <w:rFonts w:ascii="Times New Roman" w:hAnsi="Times New Roman" w:cs="Times New Roman"/>
          <w:sz w:val="24"/>
          <w:szCs w:val="24"/>
        </w:rPr>
        <w:t>(1</w:t>
      </w:r>
      <w:r w:rsidRPr="008C12E1">
        <w:rPr>
          <w:rFonts w:ascii="Times New Roman" w:hAnsi="Times New Roman" w:cs="Times New Roman"/>
          <w:sz w:val="24"/>
          <w:szCs w:val="24"/>
        </w:rPr>
        <w:t>.18)</w:t>
      </w: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C12E1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C12E1" w:rsidRPr="008C12E1" w:rsidRDefault="008C12E1" w:rsidP="0087072F">
      <w:pPr>
        <w:pStyle w:val="aa"/>
        <w:spacing w:line="276" w:lineRule="auto"/>
        <w:ind w:left="0" w:firstLine="567"/>
        <w:rPr>
          <w:sz w:val="24"/>
          <w:szCs w:val="24"/>
        </w:rPr>
      </w:pPr>
      <w:r w:rsidRPr="008C12E1">
        <w:rPr>
          <w:sz w:val="24"/>
          <w:szCs w:val="24"/>
        </w:rPr>
        <w:t>Таким образом, количество теплоты, подведенной от теплоносителей в канал, равно количеству теплоты, отведенной из канала в окружающую среду.</w:t>
      </w:r>
    </w:p>
    <w:sectPr w:rsidR="008C12E1" w:rsidRPr="008C12E1" w:rsidSect="001C0C95">
      <w:headerReference w:type="default" r:id="rId643"/>
      <w:footerReference w:type="default" r:id="rId644"/>
      <w:headerReference w:type="first" r:id="rId645"/>
      <w:footerReference w:type="first" r:id="rId646"/>
      <w:pgSz w:w="11906" w:h="16838"/>
      <w:pgMar w:top="1276" w:right="566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A0" w:rsidRDefault="003D3FA0" w:rsidP="00D1356B">
      <w:pPr>
        <w:spacing w:after="0" w:line="240" w:lineRule="auto"/>
      </w:pPr>
      <w:r>
        <w:separator/>
      </w:r>
    </w:p>
  </w:endnote>
  <w:end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Default="00B65526" w:rsidP="00D1356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Отчет по электронной модели системы теплоснабжения города Стерлитамак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ED2476">
      <w:rPr>
        <w:rFonts w:eastAsiaTheme="minorEastAsia"/>
      </w:rPr>
      <w:fldChar w:fldCharType="begin"/>
    </w:r>
    <w:r>
      <w:instrText>PAGE   \* MERGEFORMAT</w:instrText>
    </w:r>
    <w:r w:rsidR="00ED2476">
      <w:rPr>
        <w:rFonts w:eastAsiaTheme="minorEastAsia"/>
      </w:rPr>
      <w:fldChar w:fldCharType="separate"/>
    </w:r>
    <w:r w:rsidR="008B5534" w:rsidRPr="008B5534">
      <w:rPr>
        <w:rFonts w:asciiTheme="majorHAnsi" w:eastAsiaTheme="majorEastAsia" w:hAnsiTheme="majorHAnsi" w:cstheme="majorBidi"/>
        <w:noProof/>
      </w:rPr>
      <w:t>2</w:t>
    </w:r>
    <w:r w:rsidR="00ED2476">
      <w:rPr>
        <w:rFonts w:asciiTheme="majorHAnsi" w:eastAsiaTheme="majorEastAsia" w:hAnsiTheme="majorHAnsi" w:cstheme="majorBid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Default="00B65526" w:rsidP="0087072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Отчет по электронной модели системы теплоснабжения города Стерлитамак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ED2476">
      <w:rPr>
        <w:rFonts w:eastAsiaTheme="minorEastAsia"/>
      </w:rPr>
      <w:fldChar w:fldCharType="begin"/>
    </w:r>
    <w:r>
      <w:instrText>PAGE   \* MERGEFORMAT</w:instrText>
    </w:r>
    <w:r w:rsidR="00ED2476">
      <w:rPr>
        <w:rFonts w:eastAsiaTheme="minorEastAsia"/>
      </w:rPr>
      <w:fldChar w:fldCharType="separate"/>
    </w:r>
    <w:r w:rsidR="008B5534" w:rsidRPr="008B5534">
      <w:rPr>
        <w:rFonts w:asciiTheme="majorHAnsi" w:eastAsiaTheme="majorEastAsia" w:hAnsiTheme="majorHAnsi" w:cstheme="majorBidi"/>
        <w:noProof/>
      </w:rPr>
      <w:t>1</w:t>
    </w:r>
    <w:r w:rsidR="00ED2476"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A0" w:rsidRDefault="003D3FA0" w:rsidP="00D1356B">
      <w:pPr>
        <w:spacing w:after="0" w:line="240" w:lineRule="auto"/>
      </w:pPr>
      <w:r>
        <w:separator/>
      </w:r>
    </w:p>
  </w:footnote>
  <w:foot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Pr="0087072F" w:rsidRDefault="00B65526" w:rsidP="0087072F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Pr="0087072F" w:rsidRDefault="00B65526" w:rsidP="0087072F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Pr="0087072F" w:rsidRDefault="00B65526" w:rsidP="00273F96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Default="00B655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44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095"/>
        </w:tabs>
        <w:ind w:left="709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41B3B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13141F1"/>
    <w:multiLevelType w:val="hybridMultilevel"/>
    <w:tmpl w:val="FD928F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7A42C6A"/>
    <w:multiLevelType w:val="hybridMultilevel"/>
    <w:tmpl w:val="375AC7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8662846"/>
    <w:multiLevelType w:val="hybridMultilevel"/>
    <w:tmpl w:val="68A044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52553B"/>
    <w:multiLevelType w:val="hybridMultilevel"/>
    <w:tmpl w:val="13004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A03CDC"/>
    <w:multiLevelType w:val="hybridMultilevel"/>
    <w:tmpl w:val="FD6A60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080526"/>
    <w:multiLevelType w:val="singleLevel"/>
    <w:tmpl w:val="43FECB06"/>
    <w:lvl w:ilvl="0"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hint="default"/>
      </w:rPr>
    </w:lvl>
  </w:abstractNum>
  <w:abstractNum w:abstractNumId="13">
    <w:nsid w:val="2CD24255"/>
    <w:multiLevelType w:val="hybridMultilevel"/>
    <w:tmpl w:val="1730F2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2022F3D"/>
    <w:multiLevelType w:val="hybridMultilevel"/>
    <w:tmpl w:val="EFE846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20A5A36"/>
    <w:multiLevelType w:val="hybridMultilevel"/>
    <w:tmpl w:val="3D520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2D85198"/>
    <w:multiLevelType w:val="hybridMultilevel"/>
    <w:tmpl w:val="FE244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62C6732"/>
    <w:multiLevelType w:val="hybridMultilevel"/>
    <w:tmpl w:val="5106CE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794CB1"/>
    <w:multiLevelType w:val="hybridMultilevel"/>
    <w:tmpl w:val="CF4640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1871CE4"/>
    <w:multiLevelType w:val="hybridMultilevel"/>
    <w:tmpl w:val="18D85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45D6BEB"/>
    <w:multiLevelType w:val="hybridMultilevel"/>
    <w:tmpl w:val="C2B415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A321E65"/>
    <w:multiLevelType w:val="hybridMultilevel"/>
    <w:tmpl w:val="80687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5F6565"/>
    <w:multiLevelType w:val="hybridMultilevel"/>
    <w:tmpl w:val="635C4C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D5C418A"/>
    <w:multiLevelType w:val="hybridMultilevel"/>
    <w:tmpl w:val="08D04C58"/>
    <w:lvl w:ilvl="0" w:tplc="5FB4E07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7CD468" w:tentative="1">
      <w:start w:val="1"/>
      <w:numFmt w:val="lowerLetter"/>
      <w:lvlText w:val="%2."/>
      <w:lvlJc w:val="left"/>
      <w:pPr>
        <w:ind w:left="2007" w:hanging="360"/>
      </w:pPr>
    </w:lvl>
    <w:lvl w:ilvl="2" w:tplc="58424CEE" w:tentative="1">
      <w:start w:val="1"/>
      <w:numFmt w:val="lowerRoman"/>
      <w:lvlText w:val="%3."/>
      <w:lvlJc w:val="right"/>
      <w:pPr>
        <w:ind w:left="2727" w:hanging="180"/>
      </w:pPr>
    </w:lvl>
    <w:lvl w:ilvl="3" w:tplc="CE3C6818" w:tentative="1">
      <w:start w:val="1"/>
      <w:numFmt w:val="decimal"/>
      <w:lvlText w:val="%4."/>
      <w:lvlJc w:val="left"/>
      <w:pPr>
        <w:ind w:left="3447" w:hanging="360"/>
      </w:pPr>
    </w:lvl>
    <w:lvl w:ilvl="4" w:tplc="B87AD564" w:tentative="1">
      <w:start w:val="1"/>
      <w:numFmt w:val="lowerLetter"/>
      <w:lvlText w:val="%5."/>
      <w:lvlJc w:val="left"/>
      <w:pPr>
        <w:ind w:left="4167" w:hanging="360"/>
      </w:pPr>
    </w:lvl>
    <w:lvl w:ilvl="5" w:tplc="0046C012" w:tentative="1">
      <w:start w:val="1"/>
      <w:numFmt w:val="lowerRoman"/>
      <w:lvlText w:val="%6."/>
      <w:lvlJc w:val="right"/>
      <w:pPr>
        <w:ind w:left="4887" w:hanging="180"/>
      </w:pPr>
    </w:lvl>
    <w:lvl w:ilvl="6" w:tplc="E33E79D0" w:tentative="1">
      <w:start w:val="1"/>
      <w:numFmt w:val="decimal"/>
      <w:lvlText w:val="%7."/>
      <w:lvlJc w:val="left"/>
      <w:pPr>
        <w:ind w:left="5607" w:hanging="360"/>
      </w:pPr>
    </w:lvl>
    <w:lvl w:ilvl="7" w:tplc="940029D4" w:tentative="1">
      <w:start w:val="1"/>
      <w:numFmt w:val="lowerLetter"/>
      <w:lvlText w:val="%8."/>
      <w:lvlJc w:val="left"/>
      <w:pPr>
        <w:ind w:left="6327" w:hanging="360"/>
      </w:pPr>
    </w:lvl>
    <w:lvl w:ilvl="8" w:tplc="F34AF02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49D6CD1"/>
    <w:multiLevelType w:val="hybridMultilevel"/>
    <w:tmpl w:val="AD08B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AB7089"/>
    <w:multiLevelType w:val="hybridMultilevel"/>
    <w:tmpl w:val="FC108386"/>
    <w:lvl w:ilvl="0" w:tplc="79680D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AEA1D8E" w:tentative="1">
      <w:start w:val="1"/>
      <w:numFmt w:val="lowerLetter"/>
      <w:lvlText w:val="%2."/>
      <w:lvlJc w:val="left"/>
      <w:pPr>
        <w:ind w:left="2007" w:hanging="360"/>
      </w:pPr>
    </w:lvl>
    <w:lvl w:ilvl="2" w:tplc="48CE8720" w:tentative="1">
      <w:start w:val="1"/>
      <w:numFmt w:val="lowerRoman"/>
      <w:lvlText w:val="%3."/>
      <w:lvlJc w:val="right"/>
      <w:pPr>
        <w:ind w:left="2727" w:hanging="180"/>
      </w:pPr>
    </w:lvl>
    <w:lvl w:ilvl="3" w:tplc="60C6EBE2" w:tentative="1">
      <w:start w:val="1"/>
      <w:numFmt w:val="decimal"/>
      <w:lvlText w:val="%4."/>
      <w:lvlJc w:val="left"/>
      <w:pPr>
        <w:ind w:left="3447" w:hanging="360"/>
      </w:pPr>
    </w:lvl>
    <w:lvl w:ilvl="4" w:tplc="DFA69752" w:tentative="1">
      <w:start w:val="1"/>
      <w:numFmt w:val="lowerLetter"/>
      <w:lvlText w:val="%5."/>
      <w:lvlJc w:val="left"/>
      <w:pPr>
        <w:ind w:left="4167" w:hanging="360"/>
      </w:pPr>
    </w:lvl>
    <w:lvl w:ilvl="5" w:tplc="A6CEC5CE" w:tentative="1">
      <w:start w:val="1"/>
      <w:numFmt w:val="lowerRoman"/>
      <w:lvlText w:val="%6."/>
      <w:lvlJc w:val="right"/>
      <w:pPr>
        <w:ind w:left="4887" w:hanging="180"/>
      </w:pPr>
    </w:lvl>
    <w:lvl w:ilvl="6" w:tplc="23EC7F3C" w:tentative="1">
      <w:start w:val="1"/>
      <w:numFmt w:val="decimal"/>
      <w:lvlText w:val="%7."/>
      <w:lvlJc w:val="left"/>
      <w:pPr>
        <w:ind w:left="5607" w:hanging="360"/>
      </w:pPr>
    </w:lvl>
    <w:lvl w:ilvl="7" w:tplc="7FD6964A" w:tentative="1">
      <w:start w:val="1"/>
      <w:numFmt w:val="lowerLetter"/>
      <w:lvlText w:val="%8."/>
      <w:lvlJc w:val="left"/>
      <w:pPr>
        <w:ind w:left="6327" w:hanging="360"/>
      </w:pPr>
    </w:lvl>
    <w:lvl w:ilvl="8" w:tplc="FE627DE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357E1C"/>
    <w:multiLevelType w:val="hybridMultilevel"/>
    <w:tmpl w:val="972E67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9"/>
  </w:num>
  <w:num w:numId="5">
    <w:abstractNumId w:val="24"/>
  </w:num>
  <w:num w:numId="6">
    <w:abstractNumId w:val="11"/>
  </w:num>
  <w:num w:numId="7">
    <w:abstractNumId w:val="19"/>
  </w:num>
  <w:num w:numId="8">
    <w:abstractNumId w:val="26"/>
  </w:num>
  <w:num w:numId="9">
    <w:abstractNumId w:val="25"/>
  </w:num>
  <w:num w:numId="10">
    <w:abstractNumId w:val="7"/>
  </w:num>
  <w:num w:numId="11">
    <w:abstractNumId w:val="15"/>
  </w:num>
  <w:num w:numId="12">
    <w:abstractNumId w:val="20"/>
  </w:num>
  <w:num w:numId="13">
    <w:abstractNumId w:val="23"/>
  </w:num>
  <w:num w:numId="14">
    <w:abstractNumId w:val="14"/>
  </w:num>
  <w:num w:numId="15">
    <w:abstractNumId w:val="21"/>
  </w:num>
  <w:num w:numId="16">
    <w:abstractNumId w:val="18"/>
  </w:num>
  <w:num w:numId="17">
    <w:abstractNumId w:val="10"/>
  </w:num>
  <w:num w:numId="18">
    <w:abstractNumId w:val="13"/>
  </w:num>
  <w:num w:numId="19">
    <w:abstractNumId w:val="17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56B"/>
    <w:rsid w:val="000103D4"/>
    <w:rsid w:val="00013561"/>
    <w:rsid w:val="000321F6"/>
    <w:rsid w:val="000442CA"/>
    <w:rsid w:val="00050C3D"/>
    <w:rsid w:val="000608D8"/>
    <w:rsid w:val="00064208"/>
    <w:rsid w:val="00070FAD"/>
    <w:rsid w:val="000A27FC"/>
    <w:rsid w:val="000B2394"/>
    <w:rsid w:val="000C02E5"/>
    <w:rsid w:val="000E4F42"/>
    <w:rsid w:val="0013138C"/>
    <w:rsid w:val="0013379C"/>
    <w:rsid w:val="00137F8B"/>
    <w:rsid w:val="0014726F"/>
    <w:rsid w:val="00155475"/>
    <w:rsid w:val="00162913"/>
    <w:rsid w:val="001766D4"/>
    <w:rsid w:val="001863B7"/>
    <w:rsid w:val="00190A75"/>
    <w:rsid w:val="00190E4D"/>
    <w:rsid w:val="001C0C95"/>
    <w:rsid w:val="001E4BD6"/>
    <w:rsid w:val="001F44DF"/>
    <w:rsid w:val="0020158C"/>
    <w:rsid w:val="00207221"/>
    <w:rsid w:val="00210789"/>
    <w:rsid w:val="0021282E"/>
    <w:rsid w:val="00215B97"/>
    <w:rsid w:val="00224BC9"/>
    <w:rsid w:val="002406C2"/>
    <w:rsid w:val="00245C51"/>
    <w:rsid w:val="002470AE"/>
    <w:rsid w:val="00251F25"/>
    <w:rsid w:val="00251F88"/>
    <w:rsid w:val="002636CE"/>
    <w:rsid w:val="00264BBB"/>
    <w:rsid w:val="00273C79"/>
    <w:rsid w:val="00273F96"/>
    <w:rsid w:val="00275E3E"/>
    <w:rsid w:val="0027650B"/>
    <w:rsid w:val="00277E22"/>
    <w:rsid w:val="00280A67"/>
    <w:rsid w:val="002C37A6"/>
    <w:rsid w:val="002C7A67"/>
    <w:rsid w:val="002D0D34"/>
    <w:rsid w:val="002E595C"/>
    <w:rsid w:val="002E5CF1"/>
    <w:rsid w:val="002F102B"/>
    <w:rsid w:val="00344B01"/>
    <w:rsid w:val="003512C1"/>
    <w:rsid w:val="003A5E45"/>
    <w:rsid w:val="003B13B6"/>
    <w:rsid w:val="003B4A75"/>
    <w:rsid w:val="003D0813"/>
    <w:rsid w:val="003D3FA0"/>
    <w:rsid w:val="003E1801"/>
    <w:rsid w:val="00401A66"/>
    <w:rsid w:val="00401CF8"/>
    <w:rsid w:val="0044797E"/>
    <w:rsid w:val="004505C0"/>
    <w:rsid w:val="0045416F"/>
    <w:rsid w:val="0047020C"/>
    <w:rsid w:val="00470B8E"/>
    <w:rsid w:val="00470E32"/>
    <w:rsid w:val="00482F56"/>
    <w:rsid w:val="004905E5"/>
    <w:rsid w:val="00495AD7"/>
    <w:rsid w:val="004C0711"/>
    <w:rsid w:val="004C1C7E"/>
    <w:rsid w:val="004F44C3"/>
    <w:rsid w:val="004F5880"/>
    <w:rsid w:val="004F60C5"/>
    <w:rsid w:val="00516DF2"/>
    <w:rsid w:val="005824BA"/>
    <w:rsid w:val="00587025"/>
    <w:rsid w:val="00596B2C"/>
    <w:rsid w:val="005A13C5"/>
    <w:rsid w:val="005B2908"/>
    <w:rsid w:val="005C1C3A"/>
    <w:rsid w:val="005E227D"/>
    <w:rsid w:val="00633B52"/>
    <w:rsid w:val="00650854"/>
    <w:rsid w:val="00652DCD"/>
    <w:rsid w:val="00694C1E"/>
    <w:rsid w:val="006C6243"/>
    <w:rsid w:val="0072470D"/>
    <w:rsid w:val="00745BB0"/>
    <w:rsid w:val="007541F9"/>
    <w:rsid w:val="007772EA"/>
    <w:rsid w:val="00780137"/>
    <w:rsid w:val="00781A7B"/>
    <w:rsid w:val="00786D43"/>
    <w:rsid w:val="007C3BE9"/>
    <w:rsid w:val="007D08D2"/>
    <w:rsid w:val="007D6CC2"/>
    <w:rsid w:val="00810B8D"/>
    <w:rsid w:val="008213F3"/>
    <w:rsid w:val="00834005"/>
    <w:rsid w:val="00840232"/>
    <w:rsid w:val="00840742"/>
    <w:rsid w:val="00844CA9"/>
    <w:rsid w:val="008553F1"/>
    <w:rsid w:val="00863110"/>
    <w:rsid w:val="00865D1F"/>
    <w:rsid w:val="00866EDB"/>
    <w:rsid w:val="0087072F"/>
    <w:rsid w:val="00875FF2"/>
    <w:rsid w:val="008A1F40"/>
    <w:rsid w:val="008A36F0"/>
    <w:rsid w:val="008A77B1"/>
    <w:rsid w:val="008B5534"/>
    <w:rsid w:val="008C12E1"/>
    <w:rsid w:val="008F1687"/>
    <w:rsid w:val="008F59B6"/>
    <w:rsid w:val="009225EC"/>
    <w:rsid w:val="009538D9"/>
    <w:rsid w:val="009551FC"/>
    <w:rsid w:val="00960C6F"/>
    <w:rsid w:val="00975E37"/>
    <w:rsid w:val="00993955"/>
    <w:rsid w:val="009E06A1"/>
    <w:rsid w:val="00A05D75"/>
    <w:rsid w:val="00A13323"/>
    <w:rsid w:val="00A24BA7"/>
    <w:rsid w:val="00A3575E"/>
    <w:rsid w:val="00A61E91"/>
    <w:rsid w:val="00A942FF"/>
    <w:rsid w:val="00AC6FB6"/>
    <w:rsid w:val="00AE3BDE"/>
    <w:rsid w:val="00AE6689"/>
    <w:rsid w:val="00B01DD3"/>
    <w:rsid w:val="00B0708D"/>
    <w:rsid w:val="00B14578"/>
    <w:rsid w:val="00B24166"/>
    <w:rsid w:val="00B65526"/>
    <w:rsid w:val="00B6688A"/>
    <w:rsid w:val="00B73E8A"/>
    <w:rsid w:val="00B900B7"/>
    <w:rsid w:val="00B90166"/>
    <w:rsid w:val="00BA63FA"/>
    <w:rsid w:val="00BC4275"/>
    <w:rsid w:val="00BF5C8D"/>
    <w:rsid w:val="00C006A5"/>
    <w:rsid w:val="00C23BB6"/>
    <w:rsid w:val="00C27E61"/>
    <w:rsid w:val="00C562B3"/>
    <w:rsid w:val="00CA10FF"/>
    <w:rsid w:val="00CB095E"/>
    <w:rsid w:val="00CB2A1B"/>
    <w:rsid w:val="00CB5DC4"/>
    <w:rsid w:val="00CB6E0C"/>
    <w:rsid w:val="00D00EA6"/>
    <w:rsid w:val="00D1356B"/>
    <w:rsid w:val="00D23796"/>
    <w:rsid w:val="00D5378B"/>
    <w:rsid w:val="00D54BF5"/>
    <w:rsid w:val="00D609EB"/>
    <w:rsid w:val="00D865DB"/>
    <w:rsid w:val="00D9129C"/>
    <w:rsid w:val="00D95857"/>
    <w:rsid w:val="00DA2043"/>
    <w:rsid w:val="00DC46E1"/>
    <w:rsid w:val="00DC6D4D"/>
    <w:rsid w:val="00DD5885"/>
    <w:rsid w:val="00DD6234"/>
    <w:rsid w:val="00DE08A8"/>
    <w:rsid w:val="00E012A0"/>
    <w:rsid w:val="00E03A0E"/>
    <w:rsid w:val="00E108F9"/>
    <w:rsid w:val="00E2173C"/>
    <w:rsid w:val="00E95B60"/>
    <w:rsid w:val="00ED2476"/>
    <w:rsid w:val="00F0099C"/>
    <w:rsid w:val="00F01F9E"/>
    <w:rsid w:val="00F027C9"/>
    <w:rsid w:val="00F035AF"/>
    <w:rsid w:val="00F0414A"/>
    <w:rsid w:val="00F05068"/>
    <w:rsid w:val="00F32124"/>
    <w:rsid w:val="00F62880"/>
    <w:rsid w:val="00FB19D2"/>
    <w:rsid w:val="00FB290C"/>
    <w:rsid w:val="00FB2F56"/>
    <w:rsid w:val="00FE7A5D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1"/>
      </w:numPr>
      <w:spacing w:after="0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2E5CF1"/>
    <w:pPr>
      <w:tabs>
        <w:tab w:val="left" w:pos="480"/>
        <w:tab w:val="right" w:leader="dot" w:pos="9356"/>
      </w:tabs>
      <w:spacing w:after="100" w:line="240" w:lineRule="auto"/>
      <w:ind w:left="28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D1356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qFormat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semiHidden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semiHidden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semiHidden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semiHidden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semiHidden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link w:val="63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6">
    <w:name w:val="Body Text Indent 3"/>
    <w:basedOn w:val="a"/>
    <w:link w:val="37"/>
    <w:semiHidden/>
    <w:rsid w:val="008C12E1"/>
    <w:pPr>
      <w:spacing w:after="0" w:line="240" w:lineRule="auto"/>
      <w:ind w:firstLine="426"/>
      <w:jc w:val="both"/>
    </w:pPr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semiHidden/>
    <w:rsid w:val="008C12E1"/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8">
    <w:name w:val="Основной текст (3)_"/>
    <w:basedOn w:val="a0"/>
    <w:link w:val="39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30pt">
    <w:name w:val="Основной текст (3) + Интервал 0 pt"/>
    <w:basedOn w:val="38"/>
    <w:rsid w:val="0087072F"/>
    <w:rPr>
      <w:rFonts w:ascii="Arial" w:eastAsia="Arial" w:hAnsi="Arial" w:cs="Arial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9">
    <w:name w:val="Основной текст (3)"/>
    <w:basedOn w:val="a"/>
    <w:link w:val="38"/>
    <w:rsid w:val="0087072F"/>
    <w:pPr>
      <w:widowControl w:val="0"/>
      <w:shd w:val="clear" w:color="auto" w:fill="FFFFFF"/>
      <w:spacing w:after="300" w:line="0" w:lineRule="atLeast"/>
      <w:ind w:hanging="360"/>
      <w:jc w:val="center"/>
    </w:pPr>
    <w:rPr>
      <w:rFonts w:ascii="Arial" w:eastAsia="Arial" w:hAnsi="Arial" w:cs="Arial"/>
      <w:b/>
      <w:bCs/>
      <w:sz w:val="21"/>
      <w:szCs w:val="21"/>
    </w:rPr>
  </w:style>
  <w:style w:type="character" w:customStyle="1" w:styleId="111">
    <w:name w:val="Основной текст + 11"/>
    <w:aliases w:val="5 pt,Полужирный,Курсив"/>
    <w:uiPriority w:val="99"/>
    <w:rsid w:val="0087072F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115pt">
    <w:name w:val="Основной текст + 11;5 pt;Полужирный;Курсив"/>
    <w:basedOn w:val="af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f9">
    <w:name w:val="Подпись к картинке_"/>
    <w:basedOn w:val="a0"/>
    <w:link w:val="affa"/>
    <w:rsid w:val="0087072F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affa">
    <w:name w:val="Подпись к картинке"/>
    <w:basedOn w:val="a"/>
    <w:link w:val="aff9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64">
    <w:name w:val="Основной текст (6)_"/>
    <w:basedOn w:val="a0"/>
    <w:link w:val="65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87072F"/>
    <w:pPr>
      <w:widowControl w:val="0"/>
      <w:shd w:val="clear" w:color="auto" w:fill="FFFFFF"/>
      <w:spacing w:before="120" w:after="48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affb">
    <w:name w:val="Сноска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c">
    <w:name w:val="Сноска"/>
    <w:basedOn w:val="affb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">
    <w:name w:val="Подпись к таблице (2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85pt">
    <w:name w:val="Колонтитул + 8;5 pt;Не полужирный"/>
    <w:basedOn w:val="af2"/>
    <w:rsid w:val="0087072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BookmanOldStyle85pt">
    <w:name w:val="Колонтитул + Bookman Old Style;8;5 pt"/>
    <w:basedOn w:val="af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2"/>
    <w:uiPriority w:val="39"/>
    <w:rsid w:val="0087072F"/>
    <w:rPr>
      <w:rFonts w:eastAsiaTheme="minorEastAsia"/>
      <w:lang w:eastAsia="ru-RU"/>
    </w:rPr>
  </w:style>
  <w:style w:type="character" w:customStyle="1" w:styleId="affd">
    <w:name w:val="Оглавление + Малые прописные"/>
    <w:basedOn w:val="63"/>
    <w:rsid w:val="0087072F"/>
    <w:rPr>
      <w:rFonts w:eastAsiaTheme="minorEastAsia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f">
    <w:name w:val="Подпись к картинке (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6">
    <w:name w:val="Основной текст4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5pt0">
    <w:name w:val="Основной текст + 8;5 pt;Полужирный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1">
    <w:name w:val="Основной текст + 8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rialNarrow10pt">
    <w:name w:val="Основной текст + Arial Narrow;10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-1pt">
    <w:name w:val="Основной текст + 8;5 pt;Курсив;Интервал -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3">
    <w:name w:val="Основной текст (7)_"/>
    <w:basedOn w:val="a0"/>
    <w:link w:val="74"/>
    <w:rsid w:val="0087072F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87072F"/>
    <w:pPr>
      <w:widowControl w:val="0"/>
      <w:shd w:val="clear" w:color="auto" w:fill="FFFFFF"/>
      <w:spacing w:before="480" w:after="120" w:line="0" w:lineRule="atLeast"/>
      <w:ind w:firstLine="560"/>
      <w:jc w:val="both"/>
    </w:pPr>
    <w:rPr>
      <w:rFonts w:ascii="Arial" w:eastAsia="Arial" w:hAnsi="Arial" w:cs="Arial"/>
      <w:i/>
      <w:iCs/>
      <w:sz w:val="23"/>
      <w:szCs w:val="23"/>
    </w:rPr>
  </w:style>
  <w:style w:type="character" w:customStyle="1" w:styleId="83">
    <w:name w:val="Основной текст (8)_"/>
    <w:basedOn w:val="a0"/>
    <w:link w:val="84"/>
    <w:rsid w:val="0087072F"/>
    <w:rPr>
      <w:rFonts w:ascii="Bookman Old Style" w:eastAsia="Bookman Old Style" w:hAnsi="Bookman Old Style" w:cs="Bookman Old Style"/>
      <w:i/>
      <w:iCs/>
      <w:spacing w:val="-20"/>
      <w:sz w:val="9"/>
      <w:szCs w:val="9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20"/>
      <w:sz w:val="9"/>
      <w:szCs w:val="9"/>
    </w:rPr>
  </w:style>
  <w:style w:type="character" w:customStyle="1" w:styleId="93">
    <w:name w:val="Основной текст (9)_"/>
    <w:basedOn w:val="a0"/>
    <w:link w:val="94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94">
    <w:name w:val="Основной текст (9)"/>
    <w:basedOn w:val="a"/>
    <w:link w:val="93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0">
    <w:name w:val="Основной текст (10)_"/>
    <w:basedOn w:val="a0"/>
    <w:link w:val="101"/>
    <w:rsid w:val="0087072F"/>
    <w:rPr>
      <w:rFonts w:ascii="Arial Narrow" w:eastAsia="Arial Narrow" w:hAnsi="Arial Narrow" w:cs="Arial Narrow"/>
      <w:sz w:val="20"/>
      <w:szCs w:val="20"/>
      <w:shd w:val="clear" w:color="auto" w:fill="FFFFFF"/>
      <w:lang w:val="en-US" w:bidi="en-US"/>
    </w:rPr>
  </w:style>
  <w:style w:type="paragraph" w:customStyle="1" w:styleId="101">
    <w:name w:val="Основной текст (10)"/>
    <w:basedOn w:val="a"/>
    <w:link w:val="100"/>
    <w:rsid w:val="0087072F"/>
    <w:pPr>
      <w:widowControl w:val="0"/>
      <w:shd w:val="clear" w:color="auto" w:fill="FFFFFF"/>
      <w:spacing w:before="180" w:after="0" w:line="0" w:lineRule="atLeast"/>
      <w:jc w:val="both"/>
    </w:pPr>
    <w:rPr>
      <w:rFonts w:ascii="Arial Narrow" w:eastAsia="Arial Narrow" w:hAnsi="Arial Narrow" w:cs="Arial Narrow"/>
      <w:sz w:val="20"/>
      <w:szCs w:val="20"/>
      <w:lang w:val="en-US" w:bidi="en-US"/>
    </w:rPr>
  </w:style>
  <w:style w:type="character" w:customStyle="1" w:styleId="10Garamond75pt">
    <w:name w:val="Основной текст (10) + Garamond;7;5 pt;Курсив"/>
    <w:basedOn w:val="100"/>
    <w:rsid w:val="0087072F"/>
    <w:rPr>
      <w:rFonts w:ascii="Garamond" w:eastAsia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065pt">
    <w:name w:val="Основной текст (10) + 6;5 pt"/>
    <w:basedOn w:val="100"/>
    <w:rsid w:val="0087072F"/>
    <w:rPr>
      <w:rFonts w:ascii="Arial Narrow" w:eastAsia="Arial Narrow" w:hAnsi="Arial Narrow" w:cs="Arial Narrow"/>
      <w:color w:val="000000"/>
      <w:spacing w:val="0"/>
      <w:w w:val="100"/>
      <w:position w:val="0"/>
      <w:sz w:val="13"/>
      <w:szCs w:val="13"/>
      <w:shd w:val="clear" w:color="auto" w:fill="FFFFFF"/>
      <w:lang w:val="en-US" w:bidi="en-US"/>
    </w:rPr>
  </w:style>
  <w:style w:type="character" w:customStyle="1" w:styleId="112">
    <w:name w:val="Основной текст (11)_"/>
    <w:basedOn w:val="a0"/>
    <w:link w:val="113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Arial85pt-1pt">
    <w:name w:val="Основной текст (10) + Arial;8;5 pt;Курсив;Интервал -1 pt"/>
    <w:basedOn w:val="100"/>
    <w:rsid w:val="0087072F"/>
    <w:rPr>
      <w:rFonts w:ascii="Arial" w:eastAsia="Arial" w:hAnsi="Arial" w:cs="Arial"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Arial85pt">
    <w:name w:val="Основной текст (10) + Arial;8;5 pt"/>
    <w:basedOn w:val="100"/>
    <w:rsid w:val="0087072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3a">
    <w:name w:val="Подпись к картинке (3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47">
    <w:name w:val="Подпись к картинк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character" w:customStyle="1" w:styleId="48">
    <w:name w:val="Подпись к картинке (4)"/>
    <w:basedOn w:val="47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55">
    <w:name w:val="Подпись к картинке (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0">
    <w:name w:val="Основной текст (1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121">
    <w:name w:val="Основной текст (12)"/>
    <w:basedOn w:val="1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87072F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87072F"/>
    <w:pPr>
      <w:widowControl w:val="0"/>
      <w:shd w:val="clear" w:color="auto" w:fill="FFFFFF"/>
      <w:spacing w:before="540" w:after="180" w:line="0" w:lineRule="atLeast"/>
      <w:ind w:firstLine="580"/>
      <w:jc w:val="both"/>
    </w:pPr>
    <w:rPr>
      <w:rFonts w:ascii="Arial" w:eastAsia="Arial" w:hAnsi="Arial" w:cs="Arial"/>
      <w:i/>
      <w:iCs/>
      <w:sz w:val="21"/>
      <w:szCs w:val="21"/>
    </w:rPr>
  </w:style>
  <w:style w:type="character" w:customStyle="1" w:styleId="115pt0">
    <w:name w:val="Основной текст + 11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f0">
    <w:name w:val="Колонтитул (2)"/>
    <w:basedOn w:val="a0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b">
    <w:name w:val="Колонтитул (3)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66">
    <w:name w:val="Подпись к картинке (6)_"/>
    <w:basedOn w:val="a0"/>
    <w:link w:val="67"/>
    <w:rsid w:val="0087072F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paragraph" w:customStyle="1" w:styleId="67">
    <w:name w:val="Подпись к картинке (6)"/>
    <w:basedOn w:val="a"/>
    <w:link w:val="66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7"/>
      <w:szCs w:val="17"/>
    </w:rPr>
  </w:style>
  <w:style w:type="character" w:customStyle="1" w:styleId="140">
    <w:name w:val="Основной текст (14)_"/>
    <w:basedOn w:val="a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141">
    <w:name w:val="Основной текст (14)"/>
    <w:basedOn w:val="14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50">
    <w:name w:val="Основной текст (1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6pt">
    <w:name w:val="Основной текст (15) + 6 pt;Полужирный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51">
    <w:name w:val="Основной текст (15)"/>
    <w:basedOn w:val="1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2">
    <w:name w:val="Основной текст (15) + Курсив"/>
    <w:basedOn w:val="15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6pt1pt">
    <w:name w:val="Основной текст (15) + 6 pt;Полужирный;Интервал 1 pt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61">
    <w:name w:val="Основной текст (16)"/>
    <w:basedOn w:val="16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60pt">
    <w:name w:val="Основной текст (16) + Курсив;Интервал 0 pt"/>
    <w:basedOn w:val="16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pt">
    <w:name w:val="Подпись к картинке (3) + Интервал 1 pt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5">
    <w:name w:val="Подпись к картинке (7)_"/>
    <w:basedOn w:val="a0"/>
    <w:link w:val="76"/>
    <w:rsid w:val="0087072F"/>
    <w:rPr>
      <w:rFonts w:ascii="Calibri" w:eastAsia="Calibri" w:hAnsi="Calibri" w:cs="Calibri"/>
      <w:spacing w:val="20"/>
      <w:sz w:val="16"/>
      <w:szCs w:val="16"/>
      <w:shd w:val="clear" w:color="auto" w:fill="FFFFFF"/>
    </w:rPr>
  </w:style>
  <w:style w:type="paragraph" w:customStyle="1" w:styleId="76">
    <w:name w:val="Подпись к картинке (7)"/>
    <w:basedOn w:val="a"/>
    <w:link w:val="75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6"/>
      <w:szCs w:val="16"/>
    </w:rPr>
  </w:style>
  <w:style w:type="character" w:customStyle="1" w:styleId="85">
    <w:name w:val="Подпись к картинке (8)_"/>
    <w:basedOn w:val="a0"/>
    <w:link w:val="86"/>
    <w:rsid w:val="008707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86">
    <w:name w:val="Подпись к картинке (8)"/>
    <w:basedOn w:val="a"/>
    <w:link w:val="85"/>
    <w:rsid w:val="0087072F"/>
    <w:pPr>
      <w:widowControl w:val="0"/>
      <w:shd w:val="clear" w:color="auto" w:fill="FFFFFF"/>
      <w:spacing w:after="0" w:line="509" w:lineRule="exact"/>
      <w:jc w:val="both"/>
    </w:pPr>
    <w:rPr>
      <w:rFonts w:ascii="Arial" w:eastAsia="Arial" w:hAnsi="Arial" w:cs="Arial"/>
      <w:sz w:val="16"/>
      <w:szCs w:val="16"/>
    </w:rPr>
  </w:style>
  <w:style w:type="character" w:customStyle="1" w:styleId="3c">
    <w:name w:val="Заголовок №3_"/>
    <w:basedOn w:val="a0"/>
    <w:link w:val="3d"/>
    <w:rsid w:val="0087072F"/>
    <w:rPr>
      <w:rFonts w:ascii="Arial" w:eastAsia="Arial" w:hAnsi="Arial" w:cs="Arial"/>
      <w:shd w:val="clear" w:color="auto" w:fill="FFFFFF"/>
    </w:rPr>
  </w:style>
  <w:style w:type="paragraph" w:customStyle="1" w:styleId="3d">
    <w:name w:val="Заголовок №3"/>
    <w:basedOn w:val="a"/>
    <w:link w:val="3c"/>
    <w:rsid w:val="0087072F"/>
    <w:pPr>
      <w:widowControl w:val="0"/>
      <w:shd w:val="clear" w:color="auto" w:fill="FFFFFF"/>
      <w:spacing w:after="0" w:line="413" w:lineRule="exact"/>
      <w:ind w:hanging="340"/>
      <w:jc w:val="both"/>
      <w:outlineLvl w:val="2"/>
    </w:pPr>
    <w:rPr>
      <w:rFonts w:ascii="Arial" w:eastAsia="Arial" w:hAnsi="Arial" w:cs="Arial"/>
    </w:rPr>
  </w:style>
  <w:style w:type="character" w:customStyle="1" w:styleId="Exact">
    <w:name w:val="Подпись к картинке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5Exact">
    <w:name w:val="Основной текст (5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2pt">
    <w:name w:val="Основной текст + Интервал 2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Подпись к таблице (3)_"/>
    <w:basedOn w:val="a0"/>
    <w:link w:val="3f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3f">
    <w:name w:val="Подпись к таблице (3)"/>
    <w:basedOn w:val="a"/>
    <w:link w:val="3e"/>
    <w:rsid w:val="0087072F"/>
    <w:pPr>
      <w:widowControl w:val="0"/>
      <w:shd w:val="clear" w:color="auto" w:fill="FFFFFF"/>
      <w:spacing w:after="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2f1">
    <w:name w:val="Подпись к картинке (2)"/>
    <w:basedOn w:val="2f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6">
    <w:name w:val="Подпись к картинке (5)"/>
    <w:basedOn w:val="5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">
    <w:name w:val="Подпись к таблиц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70">
    <w:name w:val="Основной текст (1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71">
    <w:name w:val="Основной текст (17)"/>
    <w:basedOn w:val="1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2">
    <w:name w:val="Заголовок №2_"/>
    <w:basedOn w:val="a0"/>
    <w:link w:val="2f3"/>
    <w:rsid w:val="0087072F"/>
    <w:rPr>
      <w:rFonts w:ascii="Arial" w:eastAsia="Arial" w:hAnsi="Arial" w:cs="Arial"/>
      <w:i/>
      <w:iCs/>
      <w:spacing w:val="30"/>
      <w:sz w:val="20"/>
      <w:szCs w:val="20"/>
      <w:shd w:val="clear" w:color="auto" w:fill="FFFFFF"/>
      <w:lang w:val="en-US" w:bidi="en-US"/>
    </w:rPr>
  </w:style>
  <w:style w:type="paragraph" w:customStyle="1" w:styleId="2f3">
    <w:name w:val="Заголовок №2"/>
    <w:basedOn w:val="a"/>
    <w:link w:val="2f2"/>
    <w:rsid w:val="0087072F"/>
    <w:pPr>
      <w:widowControl w:val="0"/>
      <w:shd w:val="clear" w:color="auto" w:fill="FFFFFF"/>
      <w:spacing w:after="0" w:line="0" w:lineRule="atLeast"/>
      <w:outlineLvl w:val="1"/>
    </w:pPr>
    <w:rPr>
      <w:rFonts w:ascii="Arial" w:eastAsia="Arial" w:hAnsi="Arial" w:cs="Arial"/>
      <w:i/>
      <w:iCs/>
      <w:spacing w:val="30"/>
      <w:sz w:val="20"/>
      <w:szCs w:val="20"/>
      <w:lang w:val="en-US" w:bidi="en-US"/>
    </w:rPr>
  </w:style>
  <w:style w:type="character" w:customStyle="1" w:styleId="180">
    <w:name w:val="Основной текст (18)_"/>
    <w:basedOn w:val="a0"/>
    <w:link w:val="181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87072F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i/>
      <w:iCs/>
      <w:sz w:val="11"/>
      <w:szCs w:val="11"/>
    </w:rPr>
  </w:style>
  <w:style w:type="character" w:customStyle="1" w:styleId="115pt1">
    <w:name w:val="Основной текст + 11;5 pt;Полужирный;Курсив;Малые прописные"/>
    <w:basedOn w:val="af1"/>
    <w:rsid w:val="0087072F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55pt">
    <w:name w:val="Основной текст + 5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55pt0">
    <w:name w:val="Основной текст + 5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1f3">
    <w:name w:val="Заголовок №1_"/>
    <w:basedOn w:val="a0"/>
    <w:link w:val="1f4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4">
    <w:name w:val="Заголовок №1"/>
    <w:basedOn w:val="a"/>
    <w:link w:val="1f3"/>
    <w:rsid w:val="0087072F"/>
    <w:pPr>
      <w:widowControl w:val="0"/>
      <w:shd w:val="clear" w:color="auto" w:fill="FFFFFF"/>
      <w:spacing w:before="60" w:after="420" w:line="0" w:lineRule="atLeast"/>
      <w:outlineLvl w:val="0"/>
    </w:pPr>
    <w:rPr>
      <w:rFonts w:ascii="Arial" w:eastAsia="Arial" w:hAnsi="Arial" w:cs="Arial"/>
      <w:i/>
      <w:iCs/>
      <w:sz w:val="11"/>
      <w:szCs w:val="11"/>
    </w:rPr>
  </w:style>
  <w:style w:type="character" w:customStyle="1" w:styleId="190">
    <w:name w:val="Основной текст (19)_"/>
    <w:basedOn w:val="a0"/>
    <w:link w:val="191"/>
    <w:rsid w:val="0087072F"/>
    <w:rPr>
      <w:rFonts w:ascii="Arial" w:eastAsia="Arial" w:hAnsi="Arial" w:cs="Arial"/>
      <w:i/>
      <w:iCs/>
      <w:spacing w:val="-20"/>
      <w:sz w:val="17"/>
      <w:szCs w:val="17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i/>
      <w:iCs/>
      <w:spacing w:val="-20"/>
      <w:sz w:val="17"/>
      <w:szCs w:val="17"/>
    </w:rPr>
  </w:style>
  <w:style w:type="character" w:customStyle="1" w:styleId="200">
    <w:name w:val="Основной текст (20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1">
    <w:name w:val="Основной текст (21)_"/>
    <w:basedOn w:val="a0"/>
    <w:link w:val="212"/>
    <w:rsid w:val="0087072F"/>
    <w:rPr>
      <w:rFonts w:ascii="Arial" w:eastAsia="Arial" w:hAnsi="Arial" w:cs="Arial"/>
      <w:sz w:val="16"/>
      <w:szCs w:val="16"/>
      <w:shd w:val="clear" w:color="auto" w:fill="FFFFFF"/>
      <w:lang w:val="en-US" w:bidi="en-US"/>
    </w:rPr>
  </w:style>
  <w:style w:type="paragraph" w:customStyle="1" w:styleId="212">
    <w:name w:val="Основной текст (21)"/>
    <w:basedOn w:val="a"/>
    <w:link w:val="211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16"/>
      <w:szCs w:val="16"/>
      <w:lang w:val="en-US" w:bidi="en-US"/>
    </w:rPr>
  </w:style>
  <w:style w:type="character" w:customStyle="1" w:styleId="21115pt">
    <w:name w:val="Основной текст (21) + 11;5 pt;Полужирный;Курсив"/>
    <w:basedOn w:val="21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4">
    <w:name w:val="Подпись к таблице (2)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f0">
    <w:name w:val="Основной текст (3) + Курсив"/>
    <w:basedOn w:val="38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7">
    <w:name w:val="Основной текст5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85pt2">
    <w:name w:val="Основной текст + 8;5 pt;Полужирный;Малые прописные"/>
    <w:basedOn w:val="af1"/>
    <w:rsid w:val="0087072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Sylfaen85pt">
    <w:name w:val="Основной текст + Sylfaen;8;5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3">
    <w:name w:val="Основной текст + 8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pt1">
    <w:name w:val="Основной текст + 8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1">
    <w:name w:val="Основной текст (22)"/>
    <w:basedOn w:val="2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BookmanOldStyle10pt">
    <w:name w:val="Основной текст (22) + Bookman Old Style;10 pt;Курсив"/>
    <w:basedOn w:val="22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01">
    <w:name w:val="Основной текст (20)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87072F"/>
    <w:rPr>
      <w:rFonts w:ascii="Sylfaen" w:eastAsia="Sylfaen" w:hAnsi="Sylfaen" w:cs="Sylfaen"/>
      <w:sz w:val="10"/>
      <w:szCs w:val="1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  <w:sz w:val="10"/>
      <w:szCs w:val="10"/>
    </w:rPr>
  </w:style>
  <w:style w:type="character" w:customStyle="1" w:styleId="15115pt">
    <w:name w:val="Основной текст (15) + 11;5 pt;Полужирный;Курсив"/>
    <w:basedOn w:val="15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5pt66">
    <w:name w:val="Основной текст + 10;5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6pt">
    <w:name w:val="Основной текст + 16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17pt">
    <w:name w:val="Основной текст + 17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Garamond19pt">
    <w:name w:val="Основной текст + Garamond;19 pt"/>
    <w:basedOn w:val="af1"/>
    <w:rsid w:val="0087072F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Exact0">
    <w:name w:val="Основной текст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Sylfaen">
    <w:name w:val="Подпись к таблице + Sylfaen;Не полужирный"/>
    <w:basedOn w:val="af5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5Sylfaen">
    <w:name w:val="Основной текст (5) + Sylfaen;Не полужирный"/>
    <w:basedOn w:val="54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87072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Arial" w:eastAsia="Arial" w:hAnsi="Arial" w:cs="Arial"/>
      <w:sz w:val="20"/>
      <w:szCs w:val="20"/>
    </w:rPr>
  </w:style>
  <w:style w:type="character" w:customStyle="1" w:styleId="250">
    <w:name w:val="Основной текст (25)_"/>
    <w:basedOn w:val="a0"/>
    <w:link w:val="251"/>
    <w:rsid w:val="0087072F"/>
    <w:rPr>
      <w:rFonts w:ascii="Franklin Gothic Book" w:eastAsia="Franklin Gothic Book" w:hAnsi="Franklin Gothic Book" w:cs="Franklin Gothic Book"/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Franklin Gothic Book" w:eastAsia="Franklin Gothic Book" w:hAnsi="Franklin Gothic Book" w:cs="Franklin Gothic Book"/>
      <w:sz w:val="11"/>
      <w:szCs w:val="11"/>
    </w:rPr>
  </w:style>
  <w:style w:type="character" w:customStyle="1" w:styleId="260">
    <w:name w:val="Основной текст (26)_"/>
    <w:basedOn w:val="a0"/>
    <w:link w:val="261"/>
    <w:rsid w:val="0087072F"/>
    <w:rPr>
      <w:rFonts w:ascii="Arial" w:eastAsia="Arial" w:hAnsi="Arial" w:cs="Arial"/>
      <w:w w:val="150"/>
      <w:sz w:val="10"/>
      <w:szCs w:val="10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87072F"/>
    <w:pPr>
      <w:widowControl w:val="0"/>
      <w:shd w:val="clear" w:color="auto" w:fill="FFFFFF"/>
      <w:spacing w:before="120" w:after="0" w:line="0" w:lineRule="atLeast"/>
    </w:pPr>
    <w:rPr>
      <w:rFonts w:ascii="Arial" w:eastAsia="Arial" w:hAnsi="Arial" w:cs="Arial"/>
      <w:w w:val="150"/>
      <w:sz w:val="10"/>
      <w:szCs w:val="10"/>
    </w:rPr>
  </w:style>
  <w:style w:type="character" w:customStyle="1" w:styleId="26100">
    <w:name w:val="Основной текст (26) + Курсив;Масштаб 100%"/>
    <w:basedOn w:val="2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95pt">
    <w:name w:val="Основной текст + 9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">
    <w:name w:val="Подпись к картинке (9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6">
    <w:name w:val="Подпись к картинке (9)"/>
    <w:basedOn w:val="9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2">
    <w:name w:val="Подпись к картинке (10)_"/>
    <w:basedOn w:val="a0"/>
    <w:link w:val="103"/>
    <w:rsid w:val="0087072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103">
    <w:name w:val="Подпись к картинке (10)"/>
    <w:basedOn w:val="a"/>
    <w:link w:val="102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270">
    <w:name w:val="Основной текст (2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1">
    <w:name w:val="Основной текст (27)"/>
    <w:basedOn w:val="2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200ptExact">
    <w:name w:val="Основной текст (20) + Интервал 0 pt Exac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2"/>
      <w:sz w:val="22"/>
      <w:szCs w:val="22"/>
      <w:u w:val="none"/>
    </w:rPr>
  </w:style>
  <w:style w:type="character" w:customStyle="1" w:styleId="30Arial105pt0ptExact">
    <w:name w:val="Основной текст (30) + Arial;10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  <w:lang w:val="en-US" w:eastAsia="en-US" w:bidi="en-US"/>
    </w:rPr>
  </w:style>
  <w:style w:type="character" w:customStyle="1" w:styleId="300">
    <w:name w:val="Основной текст (30)_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30Arial75pt0ptExact">
    <w:name w:val="Основной текст (30) + Arial;7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0Arial7pt0ptExact">
    <w:name w:val="Основной текст (30) + Arial;7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11Exact">
    <w:name w:val="Подпись к картинке (11) Exact"/>
    <w:basedOn w:val="a0"/>
    <w:link w:val="114"/>
    <w:rsid w:val="0087072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14">
    <w:name w:val="Подпись к картинке (11)"/>
    <w:basedOn w:val="a"/>
    <w:link w:val="11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31Exact">
    <w:name w:val="Основной текст (31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75pt0ptExact">
    <w:name w:val="Основной текст (31) + 7;5 pt;Интервал 0 pt Exact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10">
    <w:name w:val="Основной текст (31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0ptExact">
    <w:name w:val="Основной текст (5) + Интервал 0 pt Exact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Exact">
    <w:name w:val="Основной текст (33) Exact"/>
    <w:basedOn w:val="a0"/>
    <w:rsid w:val="0087072F"/>
    <w:rPr>
      <w:rFonts w:ascii="Arial" w:eastAsia="Arial" w:hAnsi="Arial" w:cs="Arial"/>
      <w:b/>
      <w:bCs/>
      <w:i/>
      <w:iCs/>
      <w:smallCaps w:val="0"/>
      <w:strike w:val="0"/>
      <w:spacing w:val="9"/>
      <w:sz w:val="21"/>
      <w:szCs w:val="21"/>
      <w:u w:val="none"/>
      <w:lang w:val="en-US" w:eastAsia="en-US" w:bidi="en-US"/>
    </w:rPr>
  </w:style>
  <w:style w:type="character" w:customStyle="1" w:styleId="34Exact">
    <w:name w:val="Основной текст (34) Exact"/>
    <w:basedOn w:val="a0"/>
    <w:link w:val="340"/>
    <w:rsid w:val="0087072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340">
    <w:name w:val="Основной текст (34)"/>
    <w:basedOn w:val="a"/>
    <w:link w:val="34Exact"/>
    <w:rsid w:val="0087072F"/>
    <w:pPr>
      <w:widowControl w:val="0"/>
      <w:shd w:val="clear" w:color="auto" w:fill="FFFFFF"/>
      <w:spacing w:after="0" w:line="115" w:lineRule="exact"/>
      <w:jc w:val="right"/>
    </w:pPr>
    <w:rPr>
      <w:rFonts w:ascii="Arial Narrow" w:eastAsia="Arial Narrow" w:hAnsi="Arial Narrow" w:cs="Arial Narrow"/>
      <w:sz w:val="20"/>
      <w:szCs w:val="20"/>
    </w:rPr>
  </w:style>
  <w:style w:type="character" w:customStyle="1" w:styleId="311">
    <w:name w:val="Основной текст (31)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01">
    <w:name w:val="Основной текст (30)"/>
    <w:basedOn w:val="30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8">
    <w:name w:val="Основной текст (5)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20">
    <w:name w:val="Основной текст (3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21">
    <w:name w:val="Основной текст (32)"/>
    <w:basedOn w:val="3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a">
    <w:name w:val="Подпись к таблице (4)"/>
    <w:basedOn w:val="4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9">
    <w:name w:val="Заголовок №5_"/>
    <w:basedOn w:val="a0"/>
    <w:link w:val="5a"/>
    <w:rsid w:val="0087072F"/>
    <w:rPr>
      <w:rFonts w:ascii="Arial" w:eastAsia="Arial" w:hAnsi="Arial" w:cs="Arial"/>
      <w:shd w:val="clear" w:color="auto" w:fill="FFFFFF"/>
    </w:rPr>
  </w:style>
  <w:style w:type="paragraph" w:customStyle="1" w:styleId="5a">
    <w:name w:val="Заголовок №5"/>
    <w:basedOn w:val="a"/>
    <w:link w:val="59"/>
    <w:rsid w:val="0087072F"/>
    <w:pPr>
      <w:widowControl w:val="0"/>
      <w:shd w:val="clear" w:color="auto" w:fill="FFFFFF"/>
      <w:spacing w:before="480" w:after="180" w:line="0" w:lineRule="atLeast"/>
      <w:outlineLvl w:val="4"/>
    </w:pPr>
    <w:rPr>
      <w:rFonts w:ascii="Arial" w:eastAsia="Arial" w:hAnsi="Arial" w:cs="Arial"/>
    </w:rPr>
  </w:style>
  <w:style w:type="character" w:customStyle="1" w:styleId="Constantia115pt0pt">
    <w:name w:val="Основной текст + Constantia;11;5 pt;Интервал 0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9pt0pt">
    <w:name w:val="Основной текст (6) + 9 pt;Не полужирный;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pt">
    <w:name w:val="Подпись к таблице (2) + Интервал 0 pt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b">
    <w:name w:val="Подпись к таблице (5)_"/>
    <w:basedOn w:val="a0"/>
    <w:link w:val="5c"/>
    <w:rsid w:val="0087072F"/>
    <w:rPr>
      <w:rFonts w:ascii="Constantia" w:eastAsia="Constantia" w:hAnsi="Constantia" w:cs="Constantia"/>
      <w:spacing w:val="10"/>
      <w:sz w:val="23"/>
      <w:szCs w:val="23"/>
      <w:shd w:val="clear" w:color="auto" w:fill="FFFFFF"/>
    </w:rPr>
  </w:style>
  <w:style w:type="paragraph" w:customStyle="1" w:styleId="5c">
    <w:name w:val="Подпись к таблице (5)"/>
    <w:basedOn w:val="a"/>
    <w:link w:val="5b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10"/>
      <w:sz w:val="23"/>
      <w:szCs w:val="23"/>
    </w:rPr>
  </w:style>
  <w:style w:type="character" w:customStyle="1" w:styleId="30pt0">
    <w:name w:val="Подпись к таблице (3) + Интервал 0 pt"/>
    <w:basedOn w:val="3e"/>
    <w:rsid w:val="0087072F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50">
    <w:name w:val="Основной текст (3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35Constantia12pt-1pt100">
    <w:name w:val="Основной текст (35) + Constantia;12 pt;Полужирный;Курсив;Интервал -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51">
    <w:name w:val="Основной текст (35)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en-US" w:eastAsia="en-US" w:bidi="en-US"/>
    </w:rPr>
  </w:style>
  <w:style w:type="character" w:customStyle="1" w:styleId="3510pt100">
    <w:name w:val="Основной текст (35) + 10 pt;Масштаб 100%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60">
    <w:name w:val="Основной текст (36)_"/>
    <w:basedOn w:val="a0"/>
    <w:link w:val="361"/>
    <w:rsid w:val="0087072F"/>
    <w:rPr>
      <w:rFonts w:ascii="AngsanaUPC" w:eastAsia="AngsanaUPC" w:hAnsi="AngsanaUPC" w:cs="AngsanaUPC"/>
      <w:b/>
      <w:bCs/>
      <w:spacing w:val="10"/>
      <w:sz w:val="34"/>
      <w:szCs w:val="34"/>
      <w:shd w:val="clear" w:color="auto" w:fill="FFFFFF"/>
      <w:lang w:val="en-US" w:bidi="en-US"/>
    </w:rPr>
  </w:style>
  <w:style w:type="paragraph" w:customStyle="1" w:styleId="361">
    <w:name w:val="Основной текст (36)"/>
    <w:basedOn w:val="a"/>
    <w:link w:val="360"/>
    <w:rsid w:val="0087072F"/>
    <w:pPr>
      <w:widowControl w:val="0"/>
      <w:shd w:val="clear" w:color="auto" w:fill="FFFFFF"/>
      <w:spacing w:after="600" w:line="0" w:lineRule="atLeast"/>
      <w:jc w:val="center"/>
    </w:pPr>
    <w:rPr>
      <w:rFonts w:ascii="AngsanaUPC" w:eastAsia="AngsanaUPC" w:hAnsi="AngsanaUPC" w:cs="AngsanaUPC"/>
      <w:b/>
      <w:bCs/>
      <w:spacing w:val="10"/>
      <w:sz w:val="34"/>
      <w:szCs w:val="34"/>
      <w:lang w:val="en-US" w:bidi="en-US"/>
    </w:rPr>
  </w:style>
  <w:style w:type="character" w:customStyle="1" w:styleId="105pt1pt66">
    <w:name w:val="Основной текст + 10;5 pt;Интервал 1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66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35Constantia12pt1pt100">
    <w:name w:val="Основной текст (35) + Constantia;12 pt;Полужирный;Курсив;Интервал 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BookmanOldStyle6pt">
    <w:name w:val="Основной текст + Bookman Old Style;6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37Exact">
    <w:name w:val="Основной текст (37) Exact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10"/>
      <w:sz w:val="11"/>
      <w:szCs w:val="11"/>
      <w:u w:val="none"/>
    </w:rPr>
  </w:style>
  <w:style w:type="character" w:customStyle="1" w:styleId="38Exact">
    <w:name w:val="Основной текст (38) Exact"/>
    <w:basedOn w:val="a0"/>
    <w:link w:val="38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80">
    <w:name w:val="Основной текст (38)"/>
    <w:basedOn w:val="a"/>
    <w:link w:val="38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70ptExact">
    <w:name w:val="Основной текст (37) + Не полужирный;Курсив;Интервал 0 pt Exact"/>
    <w:basedOn w:val="370"/>
    <w:rsid w:val="0087072F"/>
    <w:rPr>
      <w:rFonts w:ascii="Bookman Old Style" w:eastAsia="Bookman Old Style" w:hAnsi="Bookman Old Style" w:cs="Bookman Old Style"/>
      <w:b/>
      <w:bCs/>
      <w:i/>
      <w:iCs/>
      <w:spacing w:val="2"/>
      <w:sz w:val="11"/>
      <w:szCs w:val="11"/>
      <w:shd w:val="clear" w:color="auto" w:fill="FFFFFF"/>
      <w:lang w:val="ru-RU" w:eastAsia="ru-RU" w:bidi="ru-RU"/>
    </w:rPr>
  </w:style>
  <w:style w:type="character" w:customStyle="1" w:styleId="370">
    <w:name w:val="Основной текст (37)_"/>
    <w:basedOn w:val="a0"/>
    <w:link w:val="371"/>
    <w:rsid w:val="0087072F"/>
    <w:rPr>
      <w:rFonts w:ascii="Bookman Old Style" w:eastAsia="Bookman Old Style" w:hAnsi="Bookman Old Style" w:cs="Bookman Old Style"/>
      <w:b/>
      <w:bCs/>
      <w:sz w:val="12"/>
      <w:szCs w:val="12"/>
      <w:shd w:val="clear" w:color="auto" w:fill="FFFFFF"/>
      <w:lang w:val="en-US" w:bidi="en-US"/>
    </w:rPr>
  </w:style>
  <w:style w:type="paragraph" w:customStyle="1" w:styleId="371">
    <w:name w:val="Основной текст (37)"/>
    <w:basedOn w:val="a"/>
    <w:link w:val="370"/>
    <w:rsid w:val="0087072F"/>
    <w:pPr>
      <w:widowControl w:val="0"/>
      <w:shd w:val="clear" w:color="auto" w:fill="FFFFFF"/>
      <w:spacing w:after="0" w:line="187" w:lineRule="exact"/>
    </w:pPr>
    <w:rPr>
      <w:rFonts w:ascii="Bookman Old Style" w:eastAsia="Bookman Old Style" w:hAnsi="Bookman Old Style" w:cs="Bookman Old Style"/>
      <w:b/>
      <w:bCs/>
      <w:sz w:val="12"/>
      <w:szCs w:val="12"/>
      <w:lang w:val="en-US" w:bidi="en-US"/>
    </w:rPr>
  </w:style>
  <w:style w:type="character" w:customStyle="1" w:styleId="39Exact">
    <w:name w:val="Основной текст (39) Exact"/>
    <w:basedOn w:val="a0"/>
    <w:link w:val="39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90">
    <w:name w:val="Основной текст (39)"/>
    <w:basedOn w:val="a"/>
    <w:link w:val="39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96pt0pt100Exact">
    <w:name w:val="Основной текст (39) + 6 pt;Интервал 0 pt;Масштаб 100% Exact"/>
    <w:basedOn w:val="39Exact"/>
    <w:rsid w:val="0087072F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41Exact">
    <w:name w:val="Основной текст (41) Exact"/>
    <w:basedOn w:val="a0"/>
    <w:link w:val="411"/>
    <w:rsid w:val="0087072F"/>
    <w:rPr>
      <w:rFonts w:ascii="Constantia" w:eastAsia="Constantia" w:hAnsi="Constantia" w:cs="Constantia"/>
      <w:i/>
      <w:iCs/>
      <w:sz w:val="21"/>
      <w:szCs w:val="21"/>
      <w:shd w:val="clear" w:color="auto" w:fill="FFFFFF"/>
      <w:lang w:val="en-US" w:bidi="en-US"/>
    </w:rPr>
  </w:style>
  <w:style w:type="paragraph" w:customStyle="1" w:styleId="411">
    <w:name w:val="Основной текст (41)"/>
    <w:basedOn w:val="a"/>
    <w:link w:val="41Exact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z w:val="21"/>
      <w:szCs w:val="21"/>
      <w:lang w:val="en-US" w:bidi="en-US"/>
    </w:rPr>
  </w:style>
  <w:style w:type="character" w:customStyle="1" w:styleId="42Exact">
    <w:name w:val="Основной текст (42) Exact"/>
    <w:basedOn w:val="a0"/>
    <w:link w:val="420"/>
    <w:rsid w:val="0087072F"/>
    <w:rPr>
      <w:rFonts w:ascii="AngsanaUPC" w:eastAsia="AngsanaUPC" w:hAnsi="AngsanaUPC" w:cs="AngsanaUPC"/>
      <w:spacing w:val="9"/>
      <w:sz w:val="16"/>
      <w:szCs w:val="16"/>
      <w:shd w:val="clear" w:color="auto" w:fill="FFFFFF"/>
      <w:lang w:val="en-US" w:bidi="en-US"/>
    </w:rPr>
  </w:style>
  <w:style w:type="paragraph" w:customStyle="1" w:styleId="420">
    <w:name w:val="Основной текст (42)"/>
    <w:basedOn w:val="a"/>
    <w:link w:val="42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ngsanaUPC" w:eastAsia="AngsanaUPC" w:hAnsi="AngsanaUPC" w:cs="AngsanaUPC"/>
      <w:spacing w:val="9"/>
      <w:sz w:val="16"/>
      <w:szCs w:val="16"/>
      <w:lang w:val="en-US" w:bidi="en-US"/>
    </w:rPr>
  </w:style>
  <w:style w:type="character" w:customStyle="1" w:styleId="ArialNarrow4pt3pt">
    <w:name w:val="Основной текст + Arial Narrow;4 pt;Интервал 3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rialNarrow4pt">
    <w:name w:val="Основной текст + Arial Narrow;4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Constantia45pt">
    <w:name w:val="Основной текст + Constantia;4;5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BookmanOldStyle45pt150">
    <w:name w:val="Основной текст + Bookman Old Style;4;5 pt;Масштаб 150%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68">
    <w:name w:val="Подпись к таблице (6)_"/>
    <w:basedOn w:val="a0"/>
    <w:link w:val="69"/>
    <w:rsid w:val="0087072F"/>
    <w:rPr>
      <w:rFonts w:ascii="Arial" w:eastAsia="Arial" w:hAnsi="Arial" w:cs="Arial"/>
      <w:b/>
      <w:bCs/>
      <w:spacing w:val="30"/>
      <w:sz w:val="30"/>
      <w:szCs w:val="30"/>
      <w:shd w:val="clear" w:color="auto" w:fill="FFFFFF"/>
    </w:rPr>
  </w:style>
  <w:style w:type="paragraph" w:customStyle="1" w:styleId="69">
    <w:name w:val="Подпись к таблице (6)"/>
    <w:basedOn w:val="a"/>
    <w:link w:val="68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b/>
      <w:bCs/>
      <w:spacing w:val="30"/>
      <w:sz w:val="30"/>
      <w:szCs w:val="30"/>
    </w:rPr>
  </w:style>
  <w:style w:type="character" w:customStyle="1" w:styleId="77">
    <w:name w:val="Подпись к таблице (7)_"/>
    <w:basedOn w:val="a0"/>
    <w:link w:val="78"/>
    <w:rsid w:val="0087072F"/>
    <w:rPr>
      <w:rFonts w:ascii="Arial" w:eastAsia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"/>
    <w:link w:val="77"/>
    <w:rsid w:val="0087072F"/>
    <w:pPr>
      <w:widowControl w:val="0"/>
      <w:shd w:val="clear" w:color="auto" w:fill="FFFFFF"/>
      <w:spacing w:after="0" w:line="77" w:lineRule="exact"/>
      <w:jc w:val="both"/>
    </w:pPr>
    <w:rPr>
      <w:rFonts w:ascii="Arial" w:eastAsia="Arial" w:hAnsi="Arial" w:cs="Arial"/>
      <w:spacing w:val="-20"/>
      <w:sz w:val="14"/>
      <w:szCs w:val="14"/>
    </w:rPr>
  </w:style>
  <w:style w:type="character" w:customStyle="1" w:styleId="87">
    <w:name w:val="Подпись к таблице (8)_"/>
    <w:basedOn w:val="a0"/>
    <w:link w:val="88"/>
    <w:rsid w:val="0087072F"/>
    <w:rPr>
      <w:rFonts w:ascii="Arial" w:eastAsia="Arial" w:hAnsi="Arial" w:cs="Arial"/>
      <w:shd w:val="clear" w:color="auto" w:fill="FFFFFF"/>
    </w:rPr>
  </w:style>
  <w:style w:type="paragraph" w:customStyle="1" w:styleId="88">
    <w:name w:val="Подпись к таблице (8)"/>
    <w:basedOn w:val="a"/>
    <w:link w:val="87"/>
    <w:rsid w:val="0087072F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</w:rPr>
  </w:style>
  <w:style w:type="character" w:customStyle="1" w:styleId="97">
    <w:name w:val="Подпись к таблице (9)_"/>
    <w:basedOn w:val="a0"/>
    <w:link w:val="98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98">
    <w:name w:val="Подпись к таблице (9)"/>
    <w:basedOn w:val="a"/>
    <w:link w:val="97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customStyle="1" w:styleId="104">
    <w:name w:val="Подпись к таблице (10)_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5">
    <w:name w:val="Подпись к таблице (10)"/>
    <w:basedOn w:val="104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00">
    <w:name w:val="Основной текст (40)_"/>
    <w:basedOn w:val="a0"/>
    <w:link w:val="401"/>
    <w:rsid w:val="0087072F"/>
    <w:rPr>
      <w:rFonts w:ascii="Arial" w:eastAsia="Arial" w:hAnsi="Arial" w:cs="Arial"/>
      <w:sz w:val="20"/>
      <w:szCs w:val="20"/>
      <w:shd w:val="clear" w:color="auto" w:fill="FFFFFF"/>
      <w:lang w:val="en-US" w:bidi="en-US"/>
    </w:rPr>
  </w:style>
  <w:style w:type="paragraph" w:customStyle="1" w:styleId="401">
    <w:name w:val="Основной текст (40)"/>
    <w:basedOn w:val="a"/>
    <w:link w:val="400"/>
    <w:rsid w:val="0087072F"/>
    <w:pPr>
      <w:widowControl w:val="0"/>
      <w:shd w:val="clear" w:color="auto" w:fill="FFFFFF"/>
      <w:spacing w:before="60" w:after="300" w:line="0" w:lineRule="atLeast"/>
    </w:pPr>
    <w:rPr>
      <w:rFonts w:ascii="Arial" w:eastAsia="Arial" w:hAnsi="Arial" w:cs="Arial"/>
      <w:sz w:val="20"/>
      <w:szCs w:val="20"/>
      <w:lang w:val="en-US" w:bidi="en-US"/>
    </w:rPr>
  </w:style>
  <w:style w:type="character" w:customStyle="1" w:styleId="4011pt">
    <w:name w:val="Основной текст (40) + 11 pt"/>
    <w:basedOn w:val="40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3Exact">
    <w:name w:val="Основной текст (43) Exact"/>
    <w:basedOn w:val="a0"/>
    <w:link w:val="430"/>
    <w:rsid w:val="0087072F"/>
    <w:rPr>
      <w:rFonts w:ascii="Segoe UI" w:eastAsia="Segoe UI" w:hAnsi="Segoe UI" w:cs="Segoe UI"/>
      <w:i/>
      <w:iCs/>
      <w:shd w:val="clear" w:color="auto" w:fill="FFFFFF"/>
      <w:lang w:val="en-US" w:bidi="en-US"/>
    </w:rPr>
  </w:style>
  <w:style w:type="paragraph" w:customStyle="1" w:styleId="430">
    <w:name w:val="Основной текст (43)"/>
    <w:basedOn w:val="a"/>
    <w:link w:val="43Exact"/>
    <w:rsid w:val="0087072F"/>
    <w:pPr>
      <w:widowControl w:val="0"/>
      <w:shd w:val="clear" w:color="auto" w:fill="FFFFFF"/>
      <w:spacing w:after="120" w:line="0" w:lineRule="atLeast"/>
    </w:pPr>
    <w:rPr>
      <w:rFonts w:ascii="Segoe UI" w:eastAsia="Segoe UI" w:hAnsi="Segoe UI" w:cs="Segoe UI"/>
      <w:i/>
      <w:iCs/>
      <w:lang w:val="en-US" w:bidi="en-US"/>
    </w:rPr>
  </w:style>
  <w:style w:type="character" w:customStyle="1" w:styleId="44Exact">
    <w:name w:val="Основной текст (44) Exact"/>
    <w:basedOn w:val="a0"/>
    <w:link w:val="440"/>
    <w:rsid w:val="0087072F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  <w:lang w:val="en-US" w:bidi="en-US"/>
    </w:rPr>
  </w:style>
  <w:style w:type="paragraph" w:customStyle="1" w:styleId="440">
    <w:name w:val="Основной текст (44)"/>
    <w:basedOn w:val="a"/>
    <w:link w:val="44Exact"/>
    <w:rsid w:val="0087072F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val="en-US" w:bidi="en-US"/>
    </w:rPr>
  </w:style>
  <w:style w:type="character" w:customStyle="1" w:styleId="45Exact">
    <w:name w:val="Основной текст (45) Exact"/>
    <w:basedOn w:val="a0"/>
    <w:link w:val="450"/>
    <w:rsid w:val="0087072F"/>
    <w:rPr>
      <w:rFonts w:ascii="Arial" w:eastAsia="Arial" w:hAnsi="Arial" w:cs="Arial"/>
      <w:i/>
      <w:iCs/>
      <w:spacing w:val="6"/>
      <w:sz w:val="10"/>
      <w:szCs w:val="10"/>
      <w:shd w:val="clear" w:color="auto" w:fill="FFFFFF"/>
      <w:lang w:val="en-US" w:bidi="en-US"/>
    </w:rPr>
  </w:style>
  <w:style w:type="paragraph" w:customStyle="1" w:styleId="450">
    <w:name w:val="Основной текст (45)"/>
    <w:basedOn w:val="a"/>
    <w:link w:val="45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i/>
      <w:iCs/>
      <w:spacing w:val="6"/>
      <w:sz w:val="10"/>
      <w:szCs w:val="10"/>
      <w:lang w:val="en-US" w:bidi="en-US"/>
    </w:rPr>
  </w:style>
  <w:style w:type="character" w:customStyle="1" w:styleId="450pt150Exact">
    <w:name w:val="Основной текст (45) + Не курсив;Интервал 0 pt;Масштаб 150% Exact"/>
    <w:basedOn w:val="45Exact"/>
    <w:rsid w:val="0087072F"/>
    <w:rPr>
      <w:rFonts w:ascii="Arial" w:eastAsia="Arial" w:hAnsi="Arial" w:cs="Arial"/>
      <w:i/>
      <w:iCs/>
      <w:color w:val="000000"/>
      <w:spacing w:val="0"/>
      <w:w w:val="150"/>
      <w:position w:val="0"/>
      <w:sz w:val="10"/>
      <w:szCs w:val="10"/>
      <w:shd w:val="clear" w:color="auto" w:fill="FFFFFF"/>
      <w:lang w:val="en-US" w:bidi="en-US"/>
    </w:rPr>
  </w:style>
  <w:style w:type="character" w:customStyle="1" w:styleId="47Exact">
    <w:name w:val="Основной текст (47) Exact"/>
    <w:basedOn w:val="a0"/>
    <w:link w:val="470"/>
    <w:rsid w:val="0087072F"/>
    <w:rPr>
      <w:rFonts w:ascii="Bookman Old Style" w:eastAsia="Bookman Old Style" w:hAnsi="Bookman Old Style" w:cs="Bookman Old Style"/>
      <w:i/>
      <w:iCs/>
      <w:spacing w:val="2"/>
      <w:sz w:val="12"/>
      <w:szCs w:val="12"/>
      <w:shd w:val="clear" w:color="auto" w:fill="FFFFFF"/>
      <w:lang w:val="en-US" w:bidi="en-US"/>
    </w:rPr>
  </w:style>
  <w:style w:type="paragraph" w:customStyle="1" w:styleId="470">
    <w:name w:val="Основной текст (47)"/>
    <w:basedOn w:val="a"/>
    <w:link w:val="47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2"/>
      <w:sz w:val="12"/>
      <w:szCs w:val="12"/>
      <w:lang w:val="en-US" w:bidi="en-US"/>
    </w:rPr>
  </w:style>
  <w:style w:type="character" w:customStyle="1" w:styleId="47AngsanaUPC10pt0ptExact">
    <w:name w:val="Основной текст (47) + AngsanaUPC;10 pt;Не курсив;Интервал 0 pt Exact"/>
    <w:basedOn w:val="47Exact"/>
    <w:rsid w:val="0087072F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460">
    <w:name w:val="Основной текст (46)_"/>
    <w:basedOn w:val="a0"/>
    <w:link w:val="461"/>
    <w:rsid w:val="0087072F"/>
    <w:rPr>
      <w:rFonts w:ascii="Bookman Old Style" w:eastAsia="Bookman Old Style" w:hAnsi="Bookman Old Style" w:cs="Bookman Old Style"/>
      <w:i/>
      <w:iCs/>
      <w:sz w:val="11"/>
      <w:szCs w:val="11"/>
      <w:shd w:val="clear" w:color="auto" w:fill="FFFFFF"/>
      <w:lang w:val="en-US" w:bidi="en-US"/>
    </w:rPr>
  </w:style>
  <w:style w:type="paragraph" w:customStyle="1" w:styleId="461">
    <w:name w:val="Основной текст (46)"/>
    <w:basedOn w:val="a"/>
    <w:link w:val="460"/>
    <w:rsid w:val="0087072F"/>
    <w:pPr>
      <w:widowControl w:val="0"/>
      <w:shd w:val="clear" w:color="auto" w:fill="FFFFFF"/>
      <w:spacing w:before="240" w:after="0" w:line="163" w:lineRule="exact"/>
      <w:jc w:val="both"/>
    </w:pPr>
    <w:rPr>
      <w:rFonts w:ascii="Bookman Old Style" w:eastAsia="Bookman Old Style" w:hAnsi="Bookman Old Style" w:cs="Bookman Old Style"/>
      <w:i/>
      <w:iCs/>
      <w:sz w:val="11"/>
      <w:szCs w:val="11"/>
      <w:lang w:val="en-US" w:bidi="en-US"/>
    </w:rPr>
  </w:style>
  <w:style w:type="character" w:customStyle="1" w:styleId="466pt">
    <w:name w:val="Основной текст (46) + 6 pt;Полужирный;Не курсив"/>
    <w:basedOn w:val="460"/>
    <w:rsid w:val="0087072F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 w:bidi="en-US"/>
    </w:rPr>
  </w:style>
  <w:style w:type="character" w:customStyle="1" w:styleId="46Arial11pt">
    <w:name w:val="Основной текст (46) + Arial;11 pt;Не курсив"/>
    <w:basedOn w:val="4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80">
    <w:name w:val="Основной текст (48)_"/>
    <w:basedOn w:val="a0"/>
    <w:link w:val="481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  <w:lang w:val="en-US" w:bidi="en-US"/>
    </w:rPr>
  </w:style>
  <w:style w:type="paragraph" w:customStyle="1" w:styleId="481">
    <w:name w:val="Основной текст (48)"/>
    <w:basedOn w:val="a"/>
    <w:link w:val="480"/>
    <w:rsid w:val="0087072F"/>
    <w:pPr>
      <w:widowControl w:val="0"/>
      <w:shd w:val="clear" w:color="auto" w:fill="FFFFFF"/>
      <w:spacing w:before="60" w:after="0" w:line="0" w:lineRule="atLeast"/>
      <w:jc w:val="both"/>
    </w:pPr>
    <w:rPr>
      <w:rFonts w:ascii="Arial" w:eastAsia="Arial" w:hAnsi="Arial" w:cs="Arial"/>
      <w:i/>
      <w:iCs/>
      <w:spacing w:val="10"/>
      <w:sz w:val="10"/>
      <w:szCs w:val="10"/>
      <w:lang w:val="en-US" w:bidi="en-US"/>
    </w:rPr>
  </w:style>
  <w:style w:type="character" w:customStyle="1" w:styleId="222">
    <w:name w:val="Заголовок №2 (2)_"/>
    <w:basedOn w:val="a0"/>
    <w:link w:val="223"/>
    <w:rsid w:val="0087072F"/>
    <w:rPr>
      <w:rFonts w:ascii="Arial" w:eastAsia="Arial" w:hAnsi="Arial" w:cs="Arial"/>
      <w:shd w:val="clear" w:color="auto" w:fill="FFFFFF"/>
    </w:rPr>
  </w:style>
  <w:style w:type="paragraph" w:customStyle="1" w:styleId="223">
    <w:name w:val="Заголовок №2 (2)"/>
    <w:basedOn w:val="a"/>
    <w:link w:val="222"/>
    <w:rsid w:val="0087072F"/>
    <w:pPr>
      <w:widowControl w:val="0"/>
      <w:shd w:val="clear" w:color="auto" w:fill="FFFFFF"/>
      <w:spacing w:after="0" w:line="0" w:lineRule="atLeast"/>
      <w:jc w:val="both"/>
      <w:outlineLvl w:val="1"/>
    </w:pPr>
    <w:rPr>
      <w:rFonts w:ascii="Arial" w:eastAsia="Arial" w:hAnsi="Arial" w:cs="Arial"/>
    </w:rPr>
  </w:style>
  <w:style w:type="character" w:customStyle="1" w:styleId="22115pt">
    <w:name w:val="Заголовок №2 (2) + 11;5 pt;Полужирный;Курсив"/>
    <w:basedOn w:val="2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5">
    <w:name w:val="Оглавление (2)_"/>
    <w:basedOn w:val="a0"/>
    <w:link w:val="2f6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</w:rPr>
  </w:style>
  <w:style w:type="paragraph" w:customStyle="1" w:styleId="2f6">
    <w:name w:val="Оглавление (2)"/>
    <w:basedOn w:val="a"/>
    <w:link w:val="2f5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i/>
      <w:iCs/>
      <w:spacing w:val="10"/>
      <w:sz w:val="10"/>
      <w:szCs w:val="10"/>
    </w:rPr>
  </w:style>
  <w:style w:type="character" w:customStyle="1" w:styleId="20pt0">
    <w:name w:val="Оглавление (2) + 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2Constantia115pt">
    <w:name w:val="Оглавление (2) + Constantia;11;5 pt;Не курсив"/>
    <w:basedOn w:val="2f5"/>
    <w:rsid w:val="0087072F"/>
    <w:rPr>
      <w:rFonts w:ascii="Constantia" w:eastAsia="Constantia" w:hAnsi="Constantia" w:cs="Constantia"/>
      <w:i/>
      <w:iCs/>
      <w:color w:val="000000"/>
      <w:spacing w:val="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1pt0pt">
    <w:name w:val="Оглавление (2) + 11 pt;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5pt2">
    <w:name w:val="Оглавление + 11;5 pt;Полужирный;Курсив"/>
    <w:basedOn w:val="63"/>
    <w:rsid w:val="0087072F"/>
    <w:rPr>
      <w:rFonts w:eastAsiaTheme="minorEastAsia"/>
      <w:b/>
      <w:bCs/>
      <w:i/>
      <w:iCs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3f1">
    <w:name w:val="Оглавление (3)_"/>
    <w:basedOn w:val="a0"/>
    <w:link w:val="3f2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f2">
    <w:name w:val="Оглавление (3)"/>
    <w:basedOn w:val="a"/>
    <w:link w:val="3f1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5pt0pt">
    <w:name w:val="Оглавление (3) + 5 pt;Не полужирный;Интервал 0 pt"/>
    <w:basedOn w:val="3f1"/>
    <w:rsid w:val="0087072F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87pt">
    <w:name w:val="Основной текст (48) + Интервал 7 pt"/>
    <w:basedOn w:val="480"/>
    <w:rsid w:val="0087072F"/>
    <w:rPr>
      <w:rFonts w:ascii="Arial" w:eastAsia="Arial" w:hAnsi="Arial" w:cs="Arial"/>
      <w:i/>
      <w:iCs/>
      <w:color w:val="000000"/>
      <w:spacing w:val="14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14pt">
    <w:name w:val="Основной текст + Интервал 1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9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50">
    <w:name w:val="Основной текст + 5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pt">
    <w:name w:val="Основной текст + 5 pt;Курсив;Интервал 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46Exact">
    <w:name w:val="Основной текст (46) Exact"/>
    <w:basedOn w:val="a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2"/>
      <w:sz w:val="11"/>
      <w:szCs w:val="11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24"/>
      <w:sz w:val="28"/>
      <w:szCs w:val="28"/>
      <w:u w:val="none"/>
      <w:lang w:val="en-US" w:eastAsia="en-US" w:bidi="en-US"/>
    </w:rPr>
  </w:style>
  <w:style w:type="character" w:customStyle="1" w:styleId="21ptExact">
    <w:name w:val="Основной текст (2) + Интервал 1 pt Exact"/>
    <w:basedOn w:val="2b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6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6ArialNarrow5pt0ptExact">
    <w:name w:val="Основной текст (46) + Arial Narrow;5 pt;Интервал 0 pt Exact"/>
    <w:basedOn w:val="460"/>
    <w:rsid w:val="0087072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6Constantia105pt0ptExact">
    <w:name w:val="Основной текст (46) + Constantia;10;5 pt;Интервал 0 pt Exact"/>
    <w:basedOn w:val="460"/>
    <w:rsid w:val="0087072F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49Exact">
    <w:name w:val="Основной текст (49) Exact"/>
    <w:basedOn w:val="a0"/>
    <w:link w:val="490"/>
    <w:rsid w:val="0087072F"/>
    <w:rPr>
      <w:rFonts w:ascii="Bookman Old Style" w:eastAsia="Bookman Old Style" w:hAnsi="Bookman Old Style" w:cs="Bookman Old Style"/>
      <w:b/>
      <w:bCs/>
      <w:w w:val="20"/>
      <w:sz w:val="40"/>
      <w:szCs w:val="40"/>
      <w:shd w:val="clear" w:color="auto" w:fill="FFFFFF"/>
      <w:lang w:val="en-US" w:bidi="en-US"/>
    </w:rPr>
  </w:style>
  <w:style w:type="paragraph" w:customStyle="1" w:styleId="490">
    <w:name w:val="Основной текст (49)"/>
    <w:basedOn w:val="a"/>
    <w:link w:val="49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w w:val="20"/>
      <w:sz w:val="40"/>
      <w:szCs w:val="40"/>
      <w:lang w:val="en-US" w:bidi="en-US"/>
    </w:rPr>
  </w:style>
  <w:style w:type="character" w:customStyle="1" w:styleId="50Exact">
    <w:name w:val="Основной текст (50) Exact"/>
    <w:basedOn w:val="a0"/>
    <w:link w:val="500"/>
    <w:rsid w:val="0087072F"/>
    <w:rPr>
      <w:rFonts w:ascii="AngsanaUPC" w:eastAsia="AngsanaUPC" w:hAnsi="AngsanaUPC" w:cs="AngsanaUPC"/>
      <w:spacing w:val="6"/>
      <w:sz w:val="16"/>
      <w:szCs w:val="16"/>
      <w:shd w:val="clear" w:color="auto" w:fill="FFFFFF"/>
      <w:lang w:val="en-US" w:bidi="en-US"/>
    </w:rPr>
  </w:style>
  <w:style w:type="paragraph" w:customStyle="1" w:styleId="500">
    <w:name w:val="Основной текст (50)"/>
    <w:basedOn w:val="a"/>
    <w:link w:val="50Exact"/>
    <w:rsid w:val="0087072F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pacing w:val="6"/>
      <w:sz w:val="16"/>
      <w:szCs w:val="16"/>
      <w:lang w:val="en-US" w:bidi="en-US"/>
    </w:rPr>
  </w:style>
  <w:style w:type="character" w:customStyle="1" w:styleId="50ArialUnicodeMS5pt0ptExact">
    <w:name w:val="Основной текст (50) + Arial Unicode MS;5 pt;Курсив;Интервал 0 pt Exact"/>
    <w:basedOn w:val="50Exact"/>
    <w:rsid w:val="0087072F"/>
    <w:rPr>
      <w:rFonts w:ascii="Arial Unicode MS" w:eastAsia="Arial Unicode MS" w:hAnsi="Arial Unicode MS" w:cs="Arial Unicode MS"/>
      <w:i/>
      <w:iCs/>
      <w:color w:val="000000"/>
      <w:spacing w:val="5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0Exact">
    <w:name w:val="Основной текст (4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075pt0ptExact">
    <w:name w:val="Основной текст (40) + 7;5 pt;Интервал 0 pt Exact"/>
    <w:basedOn w:val="400"/>
    <w:rsid w:val="0087072F"/>
    <w:rPr>
      <w:rFonts w:ascii="Arial" w:eastAsia="Arial" w:hAnsi="Arial" w:cs="Arial"/>
      <w:color w:val="000000"/>
      <w:spacing w:val="-1"/>
      <w:w w:val="100"/>
      <w:position w:val="0"/>
      <w:sz w:val="15"/>
      <w:szCs w:val="15"/>
      <w:shd w:val="clear" w:color="auto" w:fill="FFFFFF"/>
      <w:lang w:val="en-US" w:bidi="en-US"/>
    </w:rPr>
  </w:style>
  <w:style w:type="character" w:customStyle="1" w:styleId="51Exact">
    <w:name w:val="Основной текст (51) Exact"/>
    <w:basedOn w:val="a0"/>
    <w:link w:val="510"/>
    <w:rsid w:val="0087072F"/>
    <w:rPr>
      <w:rFonts w:ascii="Arial" w:eastAsia="Arial" w:hAnsi="Arial" w:cs="Arial"/>
      <w:i/>
      <w:iCs/>
      <w:sz w:val="20"/>
      <w:szCs w:val="20"/>
      <w:shd w:val="clear" w:color="auto" w:fill="FFFFFF"/>
      <w:lang w:val="en-US" w:bidi="en-US"/>
    </w:rPr>
  </w:style>
  <w:style w:type="paragraph" w:customStyle="1" w:styleId="510">
    <w:name w:val="Основной текст (51)"/>
    <w:basedOn w:val="a"/>
    <w:link w:val="51Exact"/>
    <w:rsid w:val="0087072F"/>
    <w:pPr>
      <w:widowControl w:val="0"/>
      <w:shd w:val="clear" w:color="auto" w:fill="FFFFFF"/>
      <w:spacing w:before="360" w:after="0" w:line="0" w:lineRule="atLeast"/>
    </w:pPr>
    <w:rPr>
      <w:rFonts w:ascii="Arial" w:eastAsia="Arial" w:hAnsi="Arial" w:cs="Arial"/>
      <w:i/>
      <w:iCs/>
      <w:sz w:val="20"/>
      <w:szCs w:val="20"/>
      <w:lang w:val="en-US" w:bidi="en-US"/>
    </w:rPr>
  </w:style>
  <w:style w:type="character" w:customStyle="1" w:styleId="51105pt0ptExact">
    <w:name w:val="Основной текст (51) + 10;5 pt;Полужирный;Интервал 0 pt Exact"/>
    <w:basedOn w:val="51Exact"/>
    <w:rsid w:val="0087072F"/>
    <w:rPr>
      <w:rFonts w:ascii="Arial" w:eastAsia="Arial" w:hAnsi="Arial" w:cs="Arial"/>
      <w:b/>
      <w:bCs/>
      <w:i/>
      <w:iCs/>
      <w:color w:val="000000"/>
      <w:spacing w:val="9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52Exact">
    <w:name w:val="Основной текст (52) Exact"/>
    <w:basedOn w:val="a0"/>
    <w:link w:val="520"/>
    <w:rsid w:val="0087072F"/>
    <w:rPr>
      <w:rFonts w:ascii="Arial" w:eastAsia="Arial" w:hAnsi="Arial" w:cs="Arial"/>
      <w:i/>
      <w:iCs/>
      <w:spacing w:val="16"/>
      <w:sz w:val="10"/>
      <w:szCs w:val="10"/>
      <w:shd w:val="clear" w:color="auto" w:fill="FFFFFF"/>
      <w:lang w:val="en-US" w:bidi="en-US"/>
    </w:rPr>
  </w:style>
  <w:style w:type="paragraph" w:customStyle="1" w:styleId="520">
    <w:name w:val="Основной текст (52)"/>
    <w:basedOn w:val="a"/>
    <w:link w:val="52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pacing w:val="16"/>
      <w:sz w:val="10"/>
      <w:szCs w:val="10"/>
      <w:lang w:val="en-US" w:bidi="en-US"/>
    </w:rPr>
  </w:style>
  <w:style w:type="character" w:customStyle="1" w:styleId="0ptExact">
    <w:name w:val="Основной текст + Полужирный;Курсив;Интервал 0 pt Exact"/>
    <w:basedOn w:val="af1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9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19Exact">
    <w:name w:val="Основной текст (19) Exact"/>
    <w:basedOn w:val="a0"/>
    <w:rsid w:val="0087072F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190ptExact">
    <w:name w:val="Основной текст (19) + Интервал 0 pt Exact"/>
    <w:basedOn w:val="190"/>
    <w:rsid w:val="0087072F"/>
    <w:rPr>
      <w:rFonts w:ascii="Arial" w:eastAsia="Arial" w:hAnsi="Arial" w:cs="Arial"/>
      <w:i/>
      <w:iCs/>
      <w:color w:val="000000"/>
      <w:spacing w:val="13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6a">
    <w:name w:val="Основной текст6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-1pt0">
    <w:name w:val="Основной текст + 8;5 pt;Интервал -1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00pt">
    <w:name w:val="Основной текст (20) + Курсив;Интервал 0 pt"/>
    <w:basedOn w:val="20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115pt">
    <w:name w:val="Основной текст (20) + 11;5 pt;Полужирный;Курсив"/>
    <w:basedOn w:val="20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8pt">
    <w:name w:val="Основной текст (20) + 8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11pt">
    <w:name w:val="Основной текст (20) + 1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90pt">
    <w:name w:val="Основной текст (19) + 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0pt0">
    <w:name w:val="Основной текст (19) + Интервал 0 pt"/>
    <w:basedOn w:val="190"/>
    <w:rsid w:val="0087072F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11pt0pt">
    <w:name w:val="Основной текст (19) + 11 pt;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0">
    <w:name w:val="Основной текст (33)_"/>
    <w:basedOn w:val="a0"/>
    <w:link w:val="331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31">
    <w:name w:val="Основной текст (33)"/>
    <w:basedOn w:val="a"/>
    <w:link w:val="330"/>
    <w:rsid w:val="0087072F"/>
    <w:pPr>
      <w:widowControl w:val="0"/>
      <w:shd w:val="clear" w:color="auto" w:fill="FFFFFF"/>
      <w:spacing w:after="120" w:line="130" w:lineRule="exact"/>
      <w:jc w:val="right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22">
    <w:name w:val="Заголовок №3 (2)_"/>
    <w:basedOn w:val="a0"/>
    <w:link w:val="323"/>
    <w:rsid w:val="0087072F"/>
    <w:rPr>
      <w:rFonts w:ascii="Arial" w:eastAsia="Arial" w:hAnsi="Arial" w:cs="Arial"/>
      <w:shd w:val="clear" w:color="auto" w:fill="FFFFFF"/>
    </w:rPr>
  </w:style>
  <w:style w:type="paragraph" w:customStyle="1" w:styleId="323">
    <w:name w:val="Заголовок №3 (2)"/>
    <w:basedOn w:val="a"/>
    <w:link w:val="322"/>
    <w:rsid w:val="0087072F"/>
    <w:pPr>
      <w:widowControl w:val="0"/>
      <w:shd w:val="clear" w:color="auto" w:fill="FFFFFF"/>
      <w:spacing w:before="180" w:after="360" w:line="0" w:lineRule="atLeast"/>
      <w:outlineLvl w:val="2"/>
    </w:pPr>
    <w:rPr>
      <w:rFonts w:ascii="Arial" w:eastAsia="Arial" w:hAnsi="Arial" w:cs="Arial"/>
    </w:rPr>
  </w:style>
  <w:style w:type="character" w:customStyle="1" w:styleId="32ArialNarrow19pt-2pt">
    <w:name w:val="Заголовок №3 (2) + Arial Narrow;19 pt;Курсив;Интервал -2 pt"/>
    <w:basedOn w:val="322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32ArialNarrow9pt0pt">
    <w:name w:val="Заголовок №3 (2) + Arial Narrow;9 pt;Курсив;Интервал 0 pt"/>
    <w:basedOn w:val="322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32BookmanOldStyle20pt20">
    <w:name w:val="Заголовок №3 (2) + Bookman Old Style;20 pt;Полужирный;Масштаб 20%"/>
    <w:basedOn w:val="32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2ArialNarrow19pt-2pt0">
    <w:name w:val="Заголовок №3 (2) + Arial Narrow;19 pt;Интервал -2 pt"/>
    <w:basedOn w:val="322"/>
    <w:rsid w:val="0087072F"/>
    <w:rPr>
      <w:rFonts w:ascii="Arial Narrow" w:eastAsia="Arial Narrow" w:hAnsi="Arial Narrow" w:cs="Arial Narrow"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115pt">
    <w:name w:val="Заголовок №3 (2) + 11;5 pt;Полужирный;Курсив"/>
    <w:basedOn w:val="3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 w:eastAsia="en-US" w:bidi="en-US"/>
    </w:rPr>
  </w:style>
  <w:style w:type="character" w:customStyle="1" w:styleId="530">
    <w:name w:val="Основной текст (53)_"/>
    <w:basedOn w:val="a0"/>
    <w:link w:val="531"/>
    <w:rsid w:val="0087072F"/>
    <w:rPr>
      <w:rFonts w:ascii="Bookman Old Style" w:eastAsia="Bookman Old Style" w:hAnsi="Bookman Old Style" w:cs="Bookman Old Style"/>
      <w:sz w:val="19"/>
      <w:szCs w:val="19"/>
      <w:shd w:val="clear" w:color="auto" w:fill="FFFFFF"/>
      <w:lang w:val="en-US" w:bidi="en-US"/>
    </w:rPr>
  </w:style>
  <w:style w:type="paragraph" w:customStyle="1" w:styleId="531">
    <w:name w:val="Основной текст (53)"/>
    <w:basedOn w:val="a"/>
    <w:link w:val="530"/>
    <w:rsid w:val="0087072F"/>
    <w:pPr>
      <w:widowControl w:val="0"/>
      <w:shd w:val="clear" w:color="auto" w:fill="FFFFFF"/>
      <w:spacing w:before="360" w:after="0" w:line="0" w:lineRule="atLeast"/>
      <w:ind w:firstLine="580"/>
      <w:jc w:val="both"/>
    </w:pPr>
    <w:rPr>
      <w:rFonts w:ascii="Bookman Old Style" w:eastAsia="Bookman Old Style" w:hAnsi="Bookman Old Style" w:cs="Bookman Old Style"/>
      <w:sz w:val="19"/>
      <w:szCs w:val="19"/>
      <w:lang w:val="en-US" w:bidi="en-US"/>
    </w:rPr>
  </w:style>
  <w:style w:type="character" w:customStyle="1" w:styleId="53Arial11pt">
    <w:name w:val="Основной текст (53) + Arial;11 pt"/>
    <w:basedOn w:val="53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5320pt20">
    <w:name w:val="Основной текст (53) + 20 pt;Полужирный;Масштаб 20%"/>
    <w:basedOn w:val="530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en-US" w:bidi="en-US"/>
    </w:rPr>
  </w:style>
  <w:style w:type="character" w:customStyle="1" w:styleId="53ArialNarrow19pt-2pt">
    <w:name w:val="Основной текст (53) + Arial Narrow;19 pt;Курсив;Интервал -2 pt"/>
    <w:basedOn w:val="530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53ArialNarrow9pt0pt">
    <w:name w:val="Основной текст (53) + Arial Narrow;9 pt;Курсив;Интервал 0 pt"/>
    <w:basedOn w:val="530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30ptExact">
    <w:name w:val="Основной текст (3) + Интервал 0 pt Exact"/>
    <w:basedOn w:val="38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7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7"/>
      <w:sz w:val="19"/>
      <w:szCs w:val="19"/>
      <w:u w:val="none"/>
    </w:rPr>
  </w:style>
  <w:style w:type="character" w:customStyle="1" w:styleId="60ptExact">
    <w:name w:val="Основной текст (6) + Интервал 0 pt Exac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40">
    <w:name w:val="Основной текст (54)_"/>
    <w:basedOn w:val="a0"/>
    <w:link w:val="541"/>
    <w:rsid w:val="0087072F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87072F"/>
    <w:pPr>
      <w:widowControl w:val="0"/>
      <w:shd w:val="clear" w:color="auto" w:fill="FFFFFF"/>
      <w:spacing w:after="0" w:line="178" w:lineRule="exact"/>
    </w:pPr>
    <w:rPr>
      <w:rFonts w:ascii="Arial" w:eastAsia="Arial" w:hAnsi="Arial" w:cs="Arial"/>
      <w:sz w:val="11"/>
      <w:szCs w:val="11"/>
    </w:rPr>
  </w:style>
  <w:style w:type="character" w:customStyle="1" w:styleId="BookmanOldStyle65pt">
    <w:name w:val="Основной текст + Bookman Old Style;6;5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BookmanOldStyle4pt">
    <w:name w:val="Основной текст + Bookman Old Style;4 pt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550">
    <w:name w:val="Основной текст (55)_"/>
    <w:basedOn w:val="a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spacing w:val="-10"/>
      <w:sz w:val="14"/>
      <w:szCs w:val="14"/>
      <w:u w:val="none"/>
    </w:rPr>
  </w:style>
  <w:style w:type="character" w:customStyle="1" w:styleId="55SegoeUI8pt0pt">
    <w:name w:val="Основной текст (55) + Segoe UI;8 pt;Интервал 0 pt"/>
    <w:basedOn w:val="550"/>
    <w:rsid w:val="0087072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51">
    <w:name w:val="Основной текст (55)"/>
    <w:basedOn w:val="55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b">
    <w:name w:val="Заголовок №6_"/>
    <w:basedOn w:val="a0"/>
    <w:link w:val="6c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c">
    <w:name w:val="Заголовок №6"/>
    <w:basedOn w:val="a"/>
    <w:link w:val="6b"/>
    <w:rsid w:val="0087072F"/>
    <w:pPr>
      <w:widowControl w:val="0"/>
      <w:shd w:val="clear" w:color="auto" w:fill="FFFFFF"/>
      <w:spacing w:before="660" w:after="180" w:line="336" w:lineRule="exact"/>
      <w:ind w:hanging="840"/>
      <w:outlineLvl w:val="5"/>
    </w:pPr>
    <w:rPr>
      <w:rFonts w:ascii="Arial" w:eastAsia="Arial" w:hAnsi="Arial" w:cs="Arial"/>
      <w:b/>
      <w:bCs/>
      <w:sz w:val="21"/>
      <w:szCs w:val="21"/>
    </w:rPr>
  </w:style>
  <w:style w:type="character" w:customStyle="1" w:styleId="3f3">
    <w:name w:val="Подпись к картинке (3)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pt3pt">
    <w:name w:val="Основной текст + 8 pt;Курсив;Интервал 3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5pt0pt150">
    <w:name w:val="Основной текст + 5 pt;Интервал 0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Sylfaen85pt0">
    <w:name w:val="Основной текст + Sylfaen;8;5 pt;Курсив"/>
    <w:basedOn w:val="af1"/>
    <w:rsid w:val="0087072F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ngsanaUPC5pt">
    <w:name w:val="Основной текст + AngsanaUPC;5 pt"/>
    <w:basedOn w:val="af1"/>
    <w:rsid w:val="0087072F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ArialNarrow4pt2pt">
    <w:name w:val="Основной текст + Arial Narrow;4 pt;Интервал 2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85pt-1pt1">
    <w:name w:val="Основной текст + 8;5 pt;Полужирный;Интервал -1 pt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Sylfaen28pt0pt">
    <w:name w:val="Основной текст + Sylfaen;28 pt;Интервал 0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56"/>
      <w:szCs w:val="56"/>
      <w:u w:val="none"/>
      <w:shd w:val="clear" w:color="auto" w:fill="FFFFFF"/>
      <w:lang w:val="ru-RU" w:eastAsia="ru-RU" w:bidi="ru-RU"/>
    </w:rPr>
  </w:style>
  <w:style w:type="character" w:customStyle="1" w:styleId="79">
    <w:name w:val="Заголовок №7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7a">
    <w:name w:val="Заголовок №7"/>
    <w:basedOn w:val="7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ru-RU" w:eastAsia="ru-RU" w:bidi="ru-RU"/>
    </w:rPr>
  </w:style>
  <w:style w:type="character" w:customStyle="1" w:styleId="35Exact">
    <w:name w:val="Основной текст (35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w w:val="66"/>
      <w:sz w:val="19"/>
      <w:szCs w:val="19"/>
      <w:u w:val="none"/>
    </w:rPr>
  </w:style>
  <w:style w:type="character" w:customStyle="1" w:styleId="350ptExact">
    <w:name w:val="Основной текст (35) + Интервал 0 pt Exact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66"/>
      <w:position w:val="0"/>
      <w:sz w:val="19"/>
      <w:szCs w:val="19"/>
      <w:u w:val="none"/>
      <w:lang w:val="ru-RU" w:eastAsia="ru-RU" w:bidi="ru-RU"/>
    </w:rPr>
  </w:style>
  <w:style w:type="character" w:customStyle="1" w:styleId="560">
    <w:name w:val="Основной текст (56)_"/>
    <w:basedOn w:val="a0"/>
    <w:link w:val="561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561">
    <w:name w:val="Основной текст (56)"/>
    <w:basedOn w:val="a"/>
    <w:link w:val="56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styleId="affe">
    <w:name w:val="Placeholder Text"/>
    <w:basedOn w:val="a0"/>
    <w:uiPriority w:val="99"/>
    <w:semiHidden/>
    <w:rsid w:val="0087072F"/>
    <w:rPr>
      <w:color w:val="808080"/>
    </w:rPr>
  </w:style>
  <w:style w:type="character" w:customStyle="1" w:styleId="2f7">
    <w:name w:val="Сноска (2)_"/>
    <w:basedOn w:val="a0"/>
    <w:link w:val="2f8"/>
    <w:uiPriority w:val="99"/>
    <w:locked/>
    <w:rsid w:val="008707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f8">
    <w:name w:val="Сноска (2)"/>
    <w:basedOn w:val="a"/>
    <w:link w:val="2f7"/>
    <w:uiPriority w:val="99"/>
    <w:rsid w:val="0087072F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FontStyle32">
    <w:name w:val="Font Style32"/>
    <w:basedOn w:val="a0"/>
    <w:rsid w:val="0087072F"/>
    <w:rPr>
      <w:rFonts w:ascii="Arial" w:hAnsi="Arial" w:cs="Arial"/>
      <w:sz w:val="14"/>
      <w:szCs w:val="14"/>
    </w:rPr>
  </w:style>
  <w:style w:type="paragraph" w:customStyle="1" w:styleId="Preformat">
    <w:name w:val="Preformat"/>
    <w:rsid w:val="008707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89">
    <w:name w:val="Основной текст + 8"/>
    <w:aliases w:val="5 pt40,Полужирный20"/>
    <w:uiPriority w:val="99"/>
    <w:rsid w:val="0087072F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FontStyle57">
    <w:name w:val="Font Style57"/>
    <w:uiPriority w:val="99"/>
    <w:rsid w:val="0087072F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99" Type="http://schemas.openxmlformats.org/officeDocument/2006/relationships/image" Target="media/image128.wmf"/><Relationship Id="rId21" Type="http://schemas.openxmlformats.org/officeDocument/2006/relationships/image" Target="media/image7.wmf"/><Relationship Id="rId63" Type="http://schemas.openxmlformats.org/officeDocument/2006/relationships/image" Target="media/image22.wmf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77.bin"/><Relationship Id="rId366" Type="http://schemas.openxmlformats.org/officeDocument/2006/relationships/image" Target="media/image159.wmf"/><Relationship Id="rId531" Type="http://schemas.openxmlformats.org/officeDocument/2006/relationships/image" Target="media/image240.wmf"/><Relationship Id="rId573" Type="http://schemas.openxmlformats.org/officeDocument/2006/relationships/oleObject" Target="embeddings/oleObject304.bin"/><Relationship Id="rId629" Type="http://schemas.openxmlformats.org/officeDocument/2006/relationships/image" Target="media/image289.wmf"/><Relationship Id="rId170" Type="http://schemas.openxmlformats.org/officeDocument/2006/relationships/image" Target="media/image70.wmf"/><Relationship Id="rId226" Type="http://schemas.openxmlformats.org/officeDocument/2006/relationships/oleObject" Target="embeddings/oleObject124.bin"/><Relationship Id="rId433" Type="http://schemas.openxmlformats.org/officeDocument/2006/relationships/image" Target="media/image192.wmf"/><Relationship Id="rId268" Type="http://schemas.openxmlformats.org/officeDocument/2006/relationships/oleObject" Target="embeddings/oleObject147.bin"/><Relationship Id="rId475" Type="http://schemas.openxmlformats.org/officeDocument/2006/relationships/image" Target="media/image212.wmf"/><Relationship Id="rId640" Type="http://schemas.openxmlformats.org/officeDocument/2006/relationships/oleObject" Target="embeddings/oleObject338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9.bin"/><Relationship Id="rId128" Type="http://schemas.openxmlformats.org/officeDocument/2006/relationships/image" Target="media/image51.wmf"/><Relationship Id="rId335" Type="http://schemas.openxmlformats.org/officeDocument/2006/relationships/image" Target="media/image145.wmf"/><Relationship Id="rId377" Type="http://schemas.openxmlformats.org/officeDocument/2006/relationships/oleObject" Target="embeddings/oleObject205.bin"/><Relationship Id="rId500" Type="http://schemas.openxmlformats.org/officeDocument/2006/relationships/oleObject" Target="embeddings/oleObject268.bin"/><Relationship Id="rId542" Type="http://schemas.openxmlformats.org/officeDocument/2006/relationships/oleObject" Target="embeddings/oleObject289.bin"/><Relationship Id="rId584" Type="http://schemas.openxmlformats.org/officeDocument/2006/relationships/oleObject" Target="embeddings/oleObject310.bin"/><Relationship Id="rId5" Type="http://schemas.openxmlformats.org/officeDocument/2006/relationships/settings" Target="settings.xml"/><Relationship Id="rId181" Type="http://schemas.openxmlformats.org/officeDocument/2006/relationships/image" Target="media/image75.wmf"/><Relationship Id="rId237" Type="http://schemas.openxmlformats.org/officeDocument/2006/relationships/image" Target="media/image100.wmf"/><Relationship Id="rId402" Type="http://schemas.openxmlformats.org/officeDocument/2006/relationships/image" Target="media/image177.wmf"/><Relationship Id="rId279" Type="http://schemas.openxmlformats.org/officeDocument/2006/relationships/image" Target="media/image119.wmf"/><Relationship Id="rId444" Type="http://schemas.openxmlformats.org/officeDocument/2006/relationships/image" Target="media/image197.wmf"/><Relationship Id="rId486" Type="http://schemas.openxmlformats.org/officeDocument/2006/relationships/oleObject" Target="embeddings/oleObject261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77.bin"/><Relationship Id="rId290" Type="http://schemas.openxmlformats.org/officeDocument/2006/relationships/oleObject" Target="embeddings/oleObject158.bin"/><Relationship Id="rId304" Type="http://schemas.openxmlformats.org/officeDocument/2006/relationships/oleObject" Target="embeddings/oleObject167.bin"/><Relationship Id="rId346" Type="http://schemas.openxmlformats.org/officeDocument/2006/relationships/oleObject" Target="embeddings/oleObject189.bin"/><Relationship Id="rId388" Type="http://schemas.openxmlformats.org/officeDocument/2006/relationships/image" Target="media/image170.wmf"/><Relationship Id="rId511" Type="http://schemas.openxmlformats.org/officeDocument/2006/relationships/image" Target="media/image230.wmf"/><Relationship Id="rId553" Type="http://schemas.openxmlformats.org/officeDocument/2006/relationships/image" Target="media/image251.wmf"/><Relationship Id="rId609" Type="http://schemas.openxmlformats.org/officeDocument/2006/relationships/oleObject" Target="embeddings/oleObject323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0.wmf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2.bin"/><Relationship Id="rId413" Type="http://schemas.openxmlformats.org/officeDocument/2006/relationships/oleObject" Target="embeddings/oleObject223.bin"/><Relationship Id="rId595" Type="http://schemas.openxmlformats.org/officeDocument/2006/relationships/oleObject" Target="embeddings/oleObject315.bin"/><Relationship Id="rId248" Type="http://schemas.openxmlformats.org/officeDocument/2006/relationships/oleObject" Target="embeddings/oleObject136.bin"/><Relationship Id="rId455" Type="http://schemas.openxmlformats.org/officeDocument/2006/relationships/oleObject" Target="embeddings/oleObject245.bin"/><Relationship Id="rId497" Type="http://schemas.openxmlformats.org/officeDocument/2006/relationships/image" Target="media/image223.wmf"/><Relationship Id="rId620" Type="http://schemas.openxmlformats.org/officeDocument/2006/relationships/image" Target="media/image284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9.bin"/><Relationship Id="rId315" Type="http://schemas.openxmlformats.org/officeDocument/2006/relationships/image" Target="media/image135.wmf"/><Relationship Id="rId357" Type="http://schemas.openxmlformats.org/officeDocument/2006/relationships/oleObject" Target="embeddings/oleObject195.bin"/><Relationship Id="rId522" Type="http://schemas.openxmlformats.org/officeDocument/2006/relationships/oleObject" Target="embeddings/oleObject279.bin"/><Relationship Id="rId54" Type="http://schemas.openxmlformats.org/officeDocument/2006/relationships/oleObject" Target="embeddings/oleObject29.bin"/><Relationship Id="rId96" Type="http://schemas.openxmlformats.org/officeDocument/2006/relationships/image" Target="media/image37.wmf"/><Relationship Id="rId161" Type="http://schemas.openxmlformats.org/officeDocument/2006/relationships/oleObject" Target="embeddings/oleObject88.bin"/><Relationship Id="rId217" Type="http://schemas.openxmlformats.org/officeDocument/2006/relationships/oleObject" Target="embeddings/oleObject119.bin"/><Relationship Id="rId399" Type="http://schemas.openxmlformats.org/officeDocument/2006/relationships/oleObject" Target="embeddings/oleObject216.bin"/><Relationship Id="rId564" Type="http://schemas.openxmlformats.org/officeDocument/2006/relationships/oleObject" Target="embeddings/oleObject300.bin"/><Relationship Id="rId259" Type="http://schemas.openxmlformats.org/officeDocument/2006/relationships/image" Target="media/image110.wmf"/><Relationship Id="rId424" Type="http://schemas.openxmlformats.org/officeDocument/2006/relationships/oleObject" Target="embeddings/oleObject229.bin"/><Relationship Id="rId466" Type="http://schemas.openxmlformats.org/officeDocument/2006/relationships/image" Target="media/image208.wmf"/><Relationship Id="rId631" Type="http://schemas.openxmlformats.org/officeDocument/2006/relationships/image" Target="media/image290.wmf"/><Relationship Id="rId23" Type="http://schemas.openxmlformats.org/officeDocument/2006/relationships/image" Target="media/image8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48.bin"/><Relationship Id="rId326" Type="http://schemas.openxmlformats.org/officeDocument/2006/relationships/oleObject" Target="embeddings/oleObject178.bin"/><Relationship Id="rId533" Type="http://schemas.openxmlformats.org/officeDocument/2006/relationships/image" Target="media/image241.wmf"/><Relationship Id="rId65" Type="http://schemas.openxmlformats.org/officeDocument/2006/relationships/image" Target="media/image23.wmf"/><Relationship Id="rId130" Type="http://schemas.openxmlformats.org/officeDocument/2006/relationships/oleObject" Target="embeddings/oleObject71.bin"/><Relationship Id="rId368" Type="http://schemas.openxmlformats.org/officeDocument/2006/relationships/image" Target="media/image160.wmf"/><Relationship Id="rId575" Type="http://schemas.openxmlformats.org/officeDocument/2006/relationships/oleObject" Target="embeddings/oleObject305.bin"/><Relationship Id="rId172" Type="http://schemas.openxmlformats.org/officeDocument/2006/relationships/image" Target="media/image71.wmf"/><Relationship Id="rId228" Type="http://schemas.openxmlformats.org/officeDocument/2006/relationships/oleObject" Target="embeddings/oleObject125.bin"/><Relationship Id="rId435" Type="http://schemas.openxmlformats.org/officeDocument/2006/relationships/oleObject" Target="embeddings/oleObject235.bin"/><Relationship Id="rId477" Type="http://schemas.openxmlformats.org/officeDocument/2006/relationships/image" Target="media/image213.wmf"/><Relationship Id="rId600" Type="http://schemas.openxmlformats.org/officeDocument/2006/relationships/oleObject" Target="embeddings/oleObject318.bin"/><Relationship Id="rId642" Type="http://schemas.openxmlformats.org/officeDocument/2006/relationships/oleObject" Target="embeddings/oleObject339.bin"/><Relationship Id="rId281" Type="http://schemas.openxmlformats.org/officeDocument/2006/relationships/image" Target="media/image120.wmf"/><Relationship Id="rId337" Type="http://schemas.openxmlformats.org/officeDocument/2006/relationships/image" Target="media/image146.wmf"/><Relationship Id="rId502" Type="http://schemas.openxmlformats.org/officeDocument/2006/relationships/oleObject" Target="embeddings/oleObject269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40.bin"/><Relationship Id="rId141" Type="http://schemas.openxmlformats.org/officeDocument/2006/relationships/oleObject" Target="embeddings/oleObject78.bin"/><Relationship Id="rId379" Type="http://schemas.openxmlformats.org/officeDocument/2006/relationships/oleObject" Target="embeddings/oleObject206.bin"/><Relationship Id="rId544" Type="http://schemas.openxmlformats.org/officeDocument/2006/relationships/oleObject" Target="embeddings/oleObject290.bin"/><Relationship Id="rId586" Type="http://schemas.openxmlformats.org/officeDocument/2006/relationships/oleObject" Target="embeddings/oleObject311.bin"/><Relationship Id="rId7" Type="http://schemas.openxmlformats.org/officeDocument/2006/relationships/footnotes" Target="footnotes.xml"/><Relationship Id="rId183" Type="http://schemas.openxmlformats.org/officeDocument/2006/relationships/image" Target="media/image76.wmf"/><Relationship Id="rId239" Type="http://schemas.openxmlformats.org/officeDocument/2006/relationships/image" Target="media/image101.wmf"/><Relationship Id="rId390" Type="http://schemas.openxmlformats.org/officeDocument/2006/relationships/image" Target="media/image171.wmf"/><Relationship Id="rId404" Type="http://schemas.openxmlformats.org/officeDocument/2006/relationships/image" Target="media/image178.wmf"/><Relationship Id="rId446" Type="http://schemas.openxmlformats.org/officeDocument/2006/relationships/image" Target="media/image198.wmf"/><Relationship Id="rId611" Type="http://schemas.openxmlformats.org/officeDocument/2006/relationships/oleObject" Target="embeddings/oleObject324.bin"/><Relationship Id="rId250" Type="http://schemas.openxmlformats.org/officeDocument/2006/relationships/oleObject" Target="embeddings/oleObject137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8.bin"/><Relationship Id="rId488" Type="http://schemas.openxmlformats.org/officeDocument/2006/relationships/oleObject" Target="embeddings/oleObject262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0.bin"/><Relationship Id="rId348" Type="http://schemas.openxmlformats.org/officeDocument/2006/relationships/image" Target="media/image150.wmf"/><Relationship Id="rId513" Type="http://schemas.openxmlformats.org/officeDocument/2006/relationships/image" Target="media/image231.wmf"/><Relationship Id="rId555" Type="http://schemas.openxmlformats.org/officeDocument/2006/relationships/image" Target="media/image252.wmf"/><Relationship Id="rId597" Type="http://schemas.openxmlformats.org/officeDocument/2006/relationships/oleObject" Target="embeddings/oleObject316.bin"/><Relationship Id="rId152" Type="http://schemas.openxmlformats.org/officeDocument/2006/relationships/image" Target="media/image61.wmf"/><Relationship Id="rId194" Type="http://schemas.openxmlformats.org/officeDocument/2006/relationships/oleObject" Target="embeddings/oleObject106.bin"/><Relationship Id="rId208" Type="http://schemas.openxmlformats.org/officeDocument/2006/relationships/image" Target="media/image87.wmf"/><Relationship Id="rId415" Type="http://schemas.openxmlformats.org/officeDocument/2006/relationships/image" Target="media/image183.wmf"/><Relationship Id="rId457" Type="http://schemas.openxmlformats.org/officeDocument/2006/relationships/oleObject" Target="embeddings/oleObject246.bin"/><Relationship Id="rId622" Type="http://schemas.openxmlformats.org/officeDocument/2006/relationships/image" Target="media/image285.png"/><Relationship Id="rId261" Type="http://schemas.openxmlformats.org/officeDocument/2006/relationships/image" Target="media/image111.wmf"/><Relationship Id="rId499" Type="http://schemas.openxmlformats.org/officeDocument/2006/relationships/image" Target="media/image224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30.bin"/><Relationship Id="rId317" Type="http://schemas.openxmlformats.org/officeDocument/2006/relationships/image" Target="media/image136.wmf"/><Relationship Id="rId359" Type="http://schemas.openxmlformats.org/officeDocument/2006/relationships/oleObject" Target="embeddings/oleObject196.bin"/><Relationship Id="rId524" Type="http://schemas.openxmlformats.org/officeDocument/2006/relationships/oleObject" Target="embeddings/oleObject280.bin"/><Relationship Id="rId566" Type="http://schemas.openxmlformats.org/officeDocument/2006/relationships/image" Target="media/image258.wmf"/><Relationship Id="rId98" Type="http://schemas.openxmlformats.org/officeDocument/2006/relationships/image" Target="media/image38.wmf"/><Relationship Id="rId121" Type="http://schemas.openxmlformats.org/officeDocument/2006/relationships/image" Target="media/image48.wmf"/><Relationship Id="rId163" Type="http://schemas.openxmlformats.org/officeDocument/2006/relationships/oleObject" Target="embeddings/oleObject89.bin"/><Relationship Id="rId219" Type="http://schemas.openxmlformats.org/officeDocument/2006/relationships/oleObject" Target="embeddings/oleObject120.bin"/><Relationship Id="rId370" Type="http://schemas.openxmlformats.org/officeDocument/2006/relationships/image" Target="media/image161.wmf"/><Relationship Id="rId426" Type="http://schemas.openxmlformats.org/officeDocument/2006/relationships/oleObject" Target="embeddings/oleObject230.bin"/><Relationship Id="rId633" Type="http://schemas.openxmlformats.org/officeDocument/2006/relationships/image" Target="media/image291.wmf"/><Relationship Id="rId230" Type="http://schemas.openxmlformats.org/officeDocument/2006/relationships/oleObject" Target="embeddings/oleObject126.bin"/><Relationship Id="rId468" Type="http://schemas.openxmlformats.org/officeDocument/2006/relationships/image" Target="media/image209.wmf"/><Relationship Id="rId25" Type="http://schemas.openxmlformats.org/officeDocument/2006/relationships/image" Target="media/image9.wmf"/><Relationship Id="rId67" Type="http://schemas.openxmlformats.org/officeDocument/2006/relationships/image" Target="media/image24.wmf"/><Relationship Id="rId272" Type="http://schemas.openxmlformats.org/officeDocument/2006/relationships/oleObject" Target="embeddings/oleObject149.bin"/><Relationship Id="rId328" Type="http://schemas.openxmlformats.org/officeDocument/2006/relationships/oleObject" Target="embeddings/oleObject179.bin"/><Relationship Id="rId535" Type="http://schemas.openxmlformats.org/officeDocument/2006/relationships/image" Target="media/image242.wmf"/><Relationship Id="rId577" Type="http://schemas.openxmlformats.org/officeDocument/2006/relationships/oleObject" Target="embeddings/oleObject306.bin"/><Relationship Id="rId132" Type="http://schemas.openxmlformats.org/officeDocument/2006/relationships/oleObject" Target="embeddings/oleObject73.bin"/><Relationship Id="rId174" Type="http://schemas.openxmlformats.org/officeDocument/2006/relationships/image" Target="media/image72.wmf"/><Relationship Id="rId381" Type="http://schemas.openxmlformats.org/officeDocument/2006/relationships/oleObject" Target="embeddings/oleObject207.bin"/><Relationship Id="rId602" Type="http://schemas.openxmlformats.org/officeDocument/2006/relationships/image" Target="media/image275.wmf"/><Relationship Id="rId241" Type="http://schemas.openxmlformats.org/officeDocument/2006/relationships/oleObject" Target="embeddings/oleObject132.bin"/><Relationship Id="rId437" Type="http://schemas.openxmlformats.org/officeDocument/2006/relationships/oleObject" Target="embeddings/oleObject236.bin"/><Relationship Id="rId479" Type="http://schemas.openxmlformats.org/officeDocument/2006/relationships/image" Target="media/image214.wmf"/><Relationship Id="rId644" Type="http://schemas.openxmlformats.org/officeDocument/2006/relationships/footer" Target="footer1.xml"/><Relationship Id="rId36" Type="http://schemas.openxmlformats.org/officeDocument/2006/relationships/oleObject" Target="embeddings/oleObject15.bin"/><Relationship Id="rId283" Type="http://schemas.openxmlformats.org/officeDocument/2006/relationships/image" Target="media/image121.wmf"/><Relationship Id="rId339" Type="http://schemas.openxmlformats.org/officeDocument/2006/relationships/image" Target="media/image147.wmf"/><Relationship Id="rId490" Type="http://schemas.openxmlformats.org/officeDocument/2006/relationships/oleObject" Target="embeddings/oleObject263.bin"/><Relationship Id="rId504" Type="http://schemas.openxmlformats.org/officeDocument/2006/relationships/oleObject" Target="embeddings/oleObject270.bin"/><Relationship Id="rId546" Type="http://schemas.openxmlformats.org/officeDocument/2006/relationships/oleObject" Target="embeddings/oleObject291.bin"/><Relationship Id="rId78" Type="http://schemas.openxmlformats.org/officeDocument/2006/relationships/oleObject" Target="embeddings/oleObject41.bin"/><Relationship Id="rId101" Type="http://schemas.openxmlformats.org/officeDocument/2006/relationships/oleObject" Target="embeddings/oleObject54.bin"/><Relationship Id="rId143" Type="http://schemas.openxmlformats.org/officeDocument/2006/relationships/oleObject" Target="embeddings/oleObject79.bin"/><Relationship Id="rId185" Type="http://schemas.openxmlformats.org/officeDocument/2006/relationships/image" Target="media/image77.wmf"/><Relationship Id="rId350" Type="http://schemas.openxmlformats.org/officeDocument/2006/relationships/image" Target="media/image151.wmf"/><Relationship Id="rId406" Type="http://schemas.openxmlformats.org/officeDocument/2006/relationships/image" Target="media/image179.wmf"/><Relationship Id="rId588" Type="http://schemas.openxmlformats.org/officeDocument/2006/relationships/oleObject" Target="embeddings/oleObject312.bin"/><Relationship Id="rId9" Type="http://schemas.openxmlformats.org/officeDocument/2006/relationships/image" Target="media/image1.wmf"/><Relationship Id="rId210" Type="http://schemas.openxmlformats.org/officeDocument/2006/relationships/image" Target="media/image88.wmf"/><Relationship Id="rId392" Type="http://schemas.openxmlformats.org/officeDocument/2006/relationships/image" Target="media/image172.wmf"/><Relationship Id="rId448" Type="http://schemas.openxmlformats.org/officeDocument/2006/relationships/image" Target="media/image199.wmf"/><Relationship Id="rId613" Type="http://schemas.openxmlformats.org/officeDocument/2006/relationships/oleObject" Target="embeddings/oleObject325.bin"/><Relationship Id="rId252" Type="http://schemas.openxmlformats.org/officeDocument/2006/relationships/oleObject" Target="embeddings/oleObject138.bin"/><Relationship Id="rId294" Type="http://schemas.openxmlformats.org/officeDocument/2006/relationships/oleObject" Target="embeddings/oleObject160.bin"/><Relationship Id="rId308" Type="http://schemas.openxmlformats.org/officeDocument/2006/relationships/oleObject" Target="embeddings/oleObject169.bin"/><Relationship Id="rId515" Type="http://schemas.openxmlformats.org/officeDocument/2006/relationships/image" Target="media/image232.wmf"/><Relationship Id="rId47" Type="http://schemas.openxmlformats.org/officeDocument/2006/relationships/oleObject" Target="embeddings/oleObject23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54" Type="http://schemas.openxmlformats.org/officeDocument/2006/relationships/image" Target="media/image62.wmf"/><Relationship Id="rId361" Type="http://schemas.openxmlformats.org/officeDocument/2006/relationships/oleObject" Target="embeddings/oleObject197.bin"/><Relationship Id="rId557" Type="http://schemas.openxmlformats.org/officeDocument/2006/relationships/image" Target="media/image253.wmf"/><Relationship Id="rId599" Type="http://schemas.openxmlformats.org/officeDocument/2006/relationships/oleObject" Target="embeddings/oleObject317.bin"/><Relationship Id="rId196" Type="http://schemas.openxmlformats.org/officeDocument/2006/relationships/oleObject" Target="embeddings/oleObject107.bin"/><Relationship Id="rId417" Type="http://schemas.openxmlformats.org/officeDocument/2006/relationships/image" Target="media/image184.wmf"/><Relationship Id="rId459" Type="http://schemas.openxmlformats.org/officeDocument/2006/relationships/oleObject" Target="embeddings/oleObject247.bin"/><Relationship Id="rId624" Type="http://schemas.openxmlformats.org/officeDocument/2006/relationships/oleObject" Target="embeddings/oleObject330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1.bin"/><Relationship Id="rId263" Type="http://schemas.openxmlformats.org/officeDocument/2006/relationships/oleObject" Target="embeddings/oleObject144.bin"/><Relationship Id="rId319" Type="http://schemas.openxmlformats.org/officeDocument/2006/relationships/image" Target="media/image137.wmf"/><Relationship Id="rId470" Type="http://schemas.openxmlformats.org/officeDocument/2006/relationships/image" Target="media/image210.wmf"/><Relationship Id="rId526" Type="http://schemas.openxmlformats.org/officeDocument/2006/relationships/oleObject" Target="embeddings/oleObject281.bin"/><Relationship Id="rId58" Type="http://schemas.openxmlformats.org/officeDocument/2006/relationships/oleObject" Target="embeddings/oleObject31.bin"/><Relationship Id="rId123" Type="http://schemas.openxmlformats.org/officeDocument/2006/relationships/oleObject" Target="embeddings/oleObject67.bin"/><Relationship Id="rId330" Type="http://schemas.openxmlformats.org/officeDocument/2006/relationships/oleObject" Target="embeddings/oleObject180.bin"/><Relationship Id="rId568" Type="http://schemas.openxmlformats.org/officeDocument/2006/relationships/image" Target="media/image259.wmf"/><Relationship Id="rId165" Type="http://schemas.openxmlformats.org/officeDocument/2006/relationships/oleObject" Target="embeddings/oleObject90.bin"/><Relationship Id="rId372" Type="http://schemas.openxmlformats.org/officeDocument/2006/relationships/image" Target="media/image162.wmf"/><Relationship Id="rId428" Type="http://schemas.openxmlformats.org/officeDocument/2006/relationships/oleObject" Target="embeddings/oleObject231.bin"/><Relationship Id="rId635" Type="http://schemas.openxmlformats.org/officeDocument/2006/relationships/image" Target="media/image292.wmf"/><Relationship Id="rId232" Type="http://schemas.openxmlformats.org/officeDocument/2006/relationships/oleObject" Target="embeddings/oleObject127.bin"/><Relationship Id="rId274" Type="http://schemas.openxmlformats.org/officeDocument/2006/relationships/oleObject" Target="embeddings/oleObject150.bin"/><Relationship Id="rId481" Type="http://schemas.openxmlformats.org/officeDocument/2006/relationships/image" Target="media/image215.wmf"/><Relationship Id="rId27" Type="http://schemas.openxmlformats.org/officeDocument/2006/relationships/image" Target="media/image10.wmf"/><Relationship Id="rId69" Type="http://schemas.openxmlformats.org/officeDocument/2006/relationships/image" Target="media/image25.wmf"/><Relationship Id="rId134" Type="http://schemas.openxmlformats.org/officeDocument/2006/relationships/oleObject" Target="embeddings/oleObject74.bin"/><Relationship Id="rId537" Type="http://schemas.openxmlformats.org/officeDocument/2006/relationships/image" Target="media/image243.wmf"/><Relationship Id="rId579" Type="http://schemas.openxmlformats.org/officeDocument/2006/relationships/oleObject" Target="embeddings/oleObject307.bin"/><Relationship Id="rId80" Type="http://schemas.openxmlformats.org/officeDocument/2006/relationships/oleObject" Target="embeddings/oleObject42.bin"/><Relationship Id="rId176" Type="http://schemas.openxmlformats.org/officeDocument/2006/relationships/image" Target="media/image73.wmf"/><Relationship Id="rId341" Type="http://schemas.openxmlformats.org/officeDocument/2006/relationships/image" Target="media/image148.wmf"/><Relationship Id="rId383" Type="http://schemas.openxmlformats.org/officeDocument/2006/relationships/oleObject" Target="embeddings/oleObject208.bin"/><Relationship Id="rId439" Type="http://schemas.openxmlformats.org/officeDocument/2006/relationships/oleObject" Target="embeddings/oleObject237.bin"/><Relationship Id="rId590" Type="http://schemas.openxmlformats.org/officeDocument/2006/relationships/oleObject" Target="embeddings/oleObject313.bin"/><Relationship Id="rId604" Type="http://schemas.openxmlformats.org/officeDocument/2006/relationships/image" Target="media/image276.wmf"/><Relationship Id="rId646" Type="http://schemas.openxmlformats.org/officeDocument/2006/relationships/footer" Target="footer2.xml"/><Relationship Id="rId201" Type="http://schemas.openxmlformats.org/officeDocument/2006/relationships/image" Target="media/image84.wmf"/><Relationship Id="rId243" Type="http://schemas.openxmlformats.org/officeDocument/2006/relationships/oleObject" Target="embeddings/oleObject133.bin"/><Relationship Id="rId285" Type="http://schemas.openxmlformats.org/officeDocument/2006/relationships/image" Target="media/image122.wmf"/><Relationship Id="rId450" Type="http://schemas.openxmlformats.org/officeDocument/2006/relationships/image" Target="media/image200.wmf"/><Relationship Id="rId506" Type="http://schemas.openxmlformats.org/officeDocument/2006/relationships/oleObject" Target="embeddings/oleObject271.bin"/><Relationship Id="rId38" Type="http://schemas.openxmlformats.org/officeDocument/2006/relationships/image" Target="media/image14.wmf"/><Relationship Id="rId103" Type="http://schemas.openxmlformats.org/officeDocument/2006/relationships/image" Target="media/image40.wmf"/><Relationship Id="rId310" Type="http://schemas.openxmlformats.org/officeDocument/2006/relationships/oleObject" Target="embeddings/oleObject170.bin"/><Relationship Id="rId492" Type="http://schemas.openxmlformats.org/officeDocument/2006/relationships/oleObject" Target="embeddings/oleObject264.bin"/><Relationship Id="rId548" Type="http://schemas.openxmlformats.org/officeDocument/2006/relationships/oleObject" Target="embeddings/oleObject292.bin"/><Relationship Id="rId91" Type="http://schemas.openxmlformats.org/officeDocument/2006/relationships/image" Target="media/image35.wmf"/><Relationship Id="rId145" Type="http://schemas.openxmlformats.org/officeDocument/2006/relationships/oleObject" Target="embeddings/oleObject80.bin"/><Relationship Id="rId187" Type="http://schemas.openxmlformats.org/officeDocument/2006/relationships/image" Target="media/image78.wmf"/><Relationship Id="rId352" Type="http://schemas.openxmlformats.org/officeDocument/2006/relationships/image" Target="media/image152.wmf"/><Relationship Id="rId394" Type="http://schemas.openxmlformats.org/officeDocument/2006/relationships/image" Target="media/image173.wmf"/><Relationship Id="rId408" Type="http://schemas.openxmlformats.org/officeDocument/2006/relationships/image" Target="media/image180.wmf"/><Relationship Id="rId615" Type="http://schemas.openxmlformats.org/officeDocument/2006/relationships/oleObject" Target="embeddings/oleObject326.bin"/><Relationship Id="rId1" Type="http://schemas.openxmlformats.org/officeDocument/2006/relationships/customXml" Target="../customXml/item1.xml"/><Relationship Id="rId212" Type="http://schemas.openxmlformats.org/officeDocument/2006/relationships/image" Target="media/image89.wmf"/><Relationship Id="rId233" Type="http://schemas.openxmlformats.org/officeDocument/2006/relationships/image" Target="media/image98.wmf"/><Relationship Id="rId254" Type="http://schemas.openxmlformats.org/officeDocument/2006/relationships/oleObject" Target="embeddings/oleObject139.bin"/><Relationship Id="rId440" Type="http://schemas.openxmlformats.org/officeDocument/2006/relationships/image" Target="media/image195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2.bin"/><Relationship Id="rId275" Type="http://schemas.openxmlformats.org/officeDocument/2006/relationships/image" Target="media/image117.wmf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4.bin"/><Relationship Id="rId461" Type="http://schemas.openxmlformats.org/officeDocument/2006/relationships/oleObject" Target="embeddings/oleObject248.bin"/><Relationship Id="rId482" Type="http://schemas.openxmlformats.org/officeDocument/2006/relationships/oleObject" Target="embeddings/oleObject259.bin"/><Relationship Id="rId517" Type="http://schemas.openxmlformats.org/officeDocument/2006/relationships/image" Target="media/image233.wmf"/><Relationship Id="rId538" Type="http://schemas.openxmlformats.org/officeDocument/2006/relationships/oleObject" Target="embeddings/oleObject287.bin"/><Relationship Id="rId559" Type="http://schemas.openxmlformats.org/officeDocument/2006/relationships/image" Target="media/image254.wmf"/><Relationship Id="rId60" Type="http://schemas.openxmlformats.org/officeDocument/2006/relationships/oleObject" Target="embeddings/oleObject32.bin"/><Relationship Id="rId81" Type="http://schemas.openxmlformats.org/officeDocument/2006/relationships/image" Target="media/image31.wmf"/><Relationship Id="rId135" Type="http://schemas.openxmlformats.org/officeDocument/2006/relationships/oleObject" Target="embeddings/oleObject75.bin"/><Relationship Id="rId156" Type="http://schemas.openxmlformats.org/officeDocument/2006/relationships/image" Target="media/image63.wmf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321" Type="http://schemas.openxmlformats.org/officeDocument/2006/relationships/image" Target="media/image138.wmf"/><Relationship Id="rId342" Type="http://schemas.openxmlformats.org/officeDocument/2006/relationships/oleObject" Target="embeddings/oleObject186.bin"/><Relationship Id="rId363" Type="http://schemas.openxmlformats.org/officeDocument/2006/relationships/oleObject" Target="embeddings/oleObject198.bin"/><Relationship Id="rId384" Type="http://schemas.openxmlformats.org/officeDocument/2006/relationships/image" Target="media/image168.wmf"/><Relationship Id="rId419" Type="http://schemas.openxmlformats.org/officeDocument/2006/relationships/image" Target="media/image185.wmf"/><Relationship Id="rId570" Type="http://schemas.openxmlformats.org/officeDocument/2006/relationships/image" Target="media/image260.wmf"/><Relationship Id="rId591" Type="http://schemas.openxmlformats.org/officeDocument/2006/relationships/image" Target="media/image270.wmf"/><Relationship Id="rId605" Type="http://schemas.openxmlformats.org/officeDocument/2006/relationships/oleObject" Target="embeddings/oleObject321.bin"/><Relationship Id="rId626" Type="http://schemas.openxmlformats.org/officeDocument/2006/relationships/oleObject" Target="embeddings/oleObject331.bin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3.wmf"/><Relationship Id="rId430" Type="http://schemas.openxmlformats.org/officeDocument/2006/relationships/oleObject" Target="embeddings/oleObject232.bin"/><Relationship Id="rId647" Type="http://schemas.openxmlformats.org/officeDocument/2006/relationships/fontTable" Target="fontTable.xml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12.wmf"/><Relationship Id="rId286" Type="http://schemas.openxmlformats.org/officeDocument/2006/relationships/oleObject" Target="embeddings/oleObject156.bin"/><Relationship Id="rId451" Type="http://schemas.openxmlformats.org/officeDocument/2006/relationships/oleObject" Target="embeddings/oleObject243.bin"/><Relationship Id="rId472" Type="http://schemas.openxmlformats.org/officeDocument/2006/relationships/oleObject" Target="embeddings/oleObject254.bin"/><Relationship Id="rId493" Type="http://schemas.openxmlformats.org/officeDocument/2006/relationships/image" Target="media/image221.wmf"/><Relationship Id="rId507" Type="http://schemas.openxmlformats.org/officeDocument/2006/relationships/image" Target="media/image228.wmf"/><Relationship Id="rId528" Type="http://schemas.openxmlformats.org/officeDocument/2006/relationships/oleObject" Target="embeddings/oleObject282.bin"/><Relationship Id="rId549" Type="http://schemas.openxmlformats.org/officeDocument/2006/relationships/image" Target="media/image249.wmf"/><Relationship Id="rId50" Type="http://schemas.openxmlformats.org/officeDocument/2006/relationships/oleObject" Target="embeddings/oleObject26.bin"/><Relationship Id="rId104" Type="http://schemas.openxmlformats.org/officeDocument/2006/relationships/oleObject" Target="embeddings/oleObject56.bin"/><Relationship Id="rId125" Type="http://schemas.openxmlformats.org/officeDocument/2006/relationships/oleObject" Target="embeddings/oleObject68.bin"/><Relationship Id="rId146" Type="http://schemas.openxmlformats.org/officeDocument/2006/relationships/image" Target="media/image58.wmf"/><Relationship Id="rId167" Type="http://schemas.openxmlformats.org/officeDocument/2006/relationships/oleObject" Target="embeddings/oleObject91.bin"/><Relationship Id="rId188" Type="http://schemas.openxmlformats.org/officeDocument/2006/relationships/oleObject" Target="embeddings/oleObject102.bin"/><Relationship Id="rId311" Type="http://schemas.openxmlformats.org/officeDocument/2006/relationships/image" Target="media/image133.wmf"/><Relationship Id="rId332" Type="http://schemas.openxmlformats.org/officeDocument/2006/relationships/oleObject" Target="embeddings/oleObject181.bin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3.wmf"/><Relationship Id="rId395" Type="http://schemas.openxmlformats.org/officeDocument/2006/relationships/oleObject" Target="embeddings/oleObject214.bin"/><Relationship Id="rId409" Type="http://schemas.openxmlformats.org/officeDocument/2006/relationships/oleObject" Target="embeddings/oleObject221.bin"/><Relationship Id="rId560" Type="http://schemas.openxmlformats.org/officeDocument/2006/relationships/oleObject" Target="embeddings/oleObject298.bin"/><Relationship Id="rId581" Type="http://schemas.openxmlformats.org/officeDocument/2006/relationships/oleObject" Target="embeddings/oleObject308.bin"/><Relationship Id="rId71" Type="http://schemas.openxmlformats.org/officeDocument/2006/relationships/image" Target="media/image26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28.bin"/><Relationship Id="rId420" Type="http://schemas.openxmlformats.org/officeDocument/2006/relationships/oleObject" Target="embeddings/oleObject227.bin"/><Relationship Id="rId616" Type="http://schemas.openxmlformats.org/officeDocument/2006/relationships/image" Target="media/image282.wmf"/><Relationship Id="rId637" Type="http://schemas.openxmlformats.org/officeDocument/2006/relationships/image" Target="media/image29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08.wmf"/><Relationship Id="rId276" Type="http://schemas.openxmlformats.org/officeDocument/2006/relationships/oleObject" Target="embeddings/oleObject151.bin"/><Relationship Id="rId297" Type="http://schemas.openxmlformats.org/officeDocument/2006/relationships/image" Target="media/image127.wmf"/><Relationship Id="rId441" Type="http://schemas.openxmlformats.org/officeDocument/2006/relationships/oleObject" Target="embeddings/oleObject238.bin"/><Relationship Id="rId462" Type="http://schemas.openxmlformats.org/officeDocument/2006/relationships/image" Target="media/image206.wmf"/><Relationship Id="rId483" Type="http://schemas.openxmlformats.org/officeDocument/2006/relationships/image" Target="media/image216.wmf"/><Relationship Id="rId518" Type="http://schemas.openxmlformats.org/officeDocument/2006/relationships/oleObject" Target="embeddings/oleObject277.bin"/><Relationship Id="rId539" Type="http://schemas.openxmlformats.org/officeDocument/2006/relationships/image" Target="media/image244.wmf"/><Relationship Id="rId40" Type="http://schemas.openxmlformats.org/officeDocument/2006/relationships/image" Target="media/image15.wmf"/><Relationship Id="rId115" Type="http://schemas.openxmlformats.org/officeDocument/2006/relationships/image" Target="media/image45.wmf"/><Relationship Id="rId136" Type="http://schemas.openxmlformats.org/officeDocument/2006/relationships/image" Target="media/image53.wmf"/><Relationship Id="rId157" Type="http://schemas.openxmlformats.org/officeDocument/2006/relationships/oleObject" Target="embeddings/oleObject86.bin"/><Relationship Id="rId178" Type="http://schemas.openxmlformats.org/officeDocument/2006/relationships/image" Target="media/image74.wmf"/><Relationship Id="rId301" Type="http://schemas.openxmlformats.org/officeDocument/2006/relationships/oleObject" Target="embeddings/oleObject165.bin"/><Relationship Id="rId322" Type="http://schemas.openxmlformats.org/officeDocument/2006/relationships/oleObject" Target="embeddings/oleObject176.bin"/><Relationship Id="rId343" Type="http://schemas.openxmlformats.org/officeDocument/2006/relationships/image" Target="media/image149.wmf"/><Relationship Id="rId364" Type="http://schemas.openxmlformats.org/officeDocument/2006/relationships/image" Target="media/image158.wmf"/><Relationship Id="rId550" Type="http://schemas.openxmlformats.org/officeDocument/2006/relationships/oleObject" Target="embeddings/oleObject293.bin"/><Relationship Id="rId61" Type="http://schemas.openxmlformats.org/officeDocument/2006/relationships/image" Target="media/image21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83.wmf"/><Relationship Id="rId203" Type="http://schemas.openxmlformats.org/officeDocument/2006/relationships/image" Target="media/image85.wmf"/><Relationship Id="rId385" Type="http://schemas.openxmlformats.org/officeDocument/2006/relationships/oleObject" Target="embeddings/oleObject209.bin"/><Relationship Id="rId571" Type="http://schemas.openxmlformats.org/officeDocument/2006/relationships/oleObject" Target="embeddings/oleObject303.bin"/><Relationship Id="rId592" Type="http://schemas.openxmlformats.org/officeDocument/2006/relationships/oleObject" Target="embeddings/oleObject314.bin"/><Relationship Id="rId606" Type="http://schemas.openxmlformats.org/officeDocument/2006/relationships/image" Target="media/image277.wmf"/><Relationship Id="rId627" Type="http://schemas.openxmlformats.org/officeDocument/2006/relationships/image" Target="media/image288.wmf"/><Relationship Id="rId648" Type="http://schemas.openxmlformats.org/officeDocument/2006/relationships/theme" Target="theme/theme1.xml"/><Relationship Id="rId19" Type="http://schemas.openxmlformats.org/officeDocument/2006/relationships/image" Target="media/image6.wmf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34.bin"/><Relationship Id="rId266" Type="http://schemas.openxmlformats.org/officeDocument/2006/relationships/oleObject" Target="embeddings/oleObject146.bin"/><Relationship Id="rId287" Type="http://schemas.openxmlformats.org/officeDocument/2006/relationships/image" Target="media/image123.wmf"/><Relationship Id="rId410" Type="http://schemas.openxmlformats.org/officeDocument/2006/relationships/image" Target="media/image181.wmf"/><Relationship Id="rId431" Type="http://schemas.openxmlformats.org/officeDocument/2006/relationships/image" Target="media/image191.wmf"/><Relationship Id="rId452" Type="http://schemas.openxmlformats.org/officeDocument/2006/relationships/image" Target="media/image201.wmf"/><Relationship Id="rId473" Type="http://schemas.openxmlformats.org/officeDocument/2006/relationships/image" Target="media/image211.wmf"/><Relationship Id="rId494" Type="http://schemas.openxmlformats.org/officeDocument/2006/relationships/oleObject" Target="embeddings/oleObject265.bin"/><Relationship Id="rId508" Type="http://schemas.openxmlformats.org/officeDocument/2006/relationships/oleObject" Target="embeddings/oleObject272.bin"/><Relationship Id="rId529" Type="http://schemas.openxmlformats.org/officeDocument/2006/relationships/image" Target="media/image239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1.wmf"/><Relationship Id="rId126" Type="http://schemas.openxmlformats.org/officeDocument/2006/relationships/image" Target="media/image50.wmf"/><Relationship Id="rId147" Type="http://schemas.openxmlformats.org/officeDocument/2006/relationships/oleObject" Target="embeddings/oleObject81.bin"/><Relationship Id="rId168" Type="http://schemas.openxmlformats.org/officeDocument/2006/relationships/image" Target="media/image69.wmf"/><Relationship Id="rId312" Type="http://schemas.openxmlformats.org/officeDocument/2006/relationships/oleObject" Target="embeddings/oleObject171.bin"/><Relationship Id="rId333" Type="http://schemas.openxmlformats.org/officeDocument/2006/relationships/image" Target="media/image144.wmf"/><Relationship Id="rId354" Type="http://schemas.openxmlformats.org/officeDocument/2006/relationships/image" Target="media/image153.wmf"/><Relationship Id="rId540" Type="http://schemas.openxmlformats.org/officeDocument/2006/relationships/oleObject" Target="embeddings/oleObject288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03.bin"/><Relationship Id="rId375" Type="http://schemas.openxmlformats.org/officeDocument/2006/relationships/oleObject" Target="embeddings/oleObject204.bin"/><Relationship Id="rId396" Type="http://schemas.openxmlformats.org/officeDocument/2006/relationships/image" Target="media/image174.wmf"/><Relationship Id="rId561" Type="http://schemas.openxmlformats.org/officeDocument/2006/relationships/image" Target="media/image255.wmf"/><Relationship Id="rId582" Type="http://schemas.openxmlformats.org/officeDocument/2006/relationships/oleObject" Target="embeddings/oleObject309.bin"/><Relationship Id="rId617" Type="http://schemas.openxmlformats.org/officeDocument/2006/relationships/oleObject" Target="embeddings/oleObject327.bin"/><Relationship Id="rId638" Type="http://schemas.openxmlformats.org/officeDocument/2006/relationships/oleObject" Target="embeddings/oleObject337.bin"/><Relationship Id="rId3" Type="http://schemas.openxmlformats.org/officeDocument/2006/relationships/styles" Target="styles.xml"/><Relationship Id="rId214" Type="http://schemas.openxmlformats.org/officeDocument/2006/relationships/oleObject" Target="embeddings/oleObject117.bin"/><Relationship Id="rId235" Type="http://schemas.openxmlformats.org/officeDocument/2006/relationships/image" Target="media/image99.wmf"/><Relationship Id="rId256" Type="http://schemas.openxmlformats.org/officeDocument/2006/relationships/oleObject" Target="embeddings/oleObject140.bin"/><Relationship Id="rId277" Type="http://schemas.openxmlformats.org/officeDocument/2006/relationships/image" Target="media/image118.wmf"/><Relationship Id="rId298" Type="http://schemas.openxmlformats.org/officeDocument/2006/relationships/oleObject" Target="embeddings/oleObject163.bin"/><Relationship Id="rId400" Type="http://schemas.openxmlformats.org/officeDocument/2006/relationships/image" Target="media/image176.wmf"/><Relationship Id="rId421" Type="http://schemas.openxmlformats.org/officeDocument/2006/relationships/image" Target="media/image186.wmf"/><Relationship Id="rId442" Type="http://schemas.openxmlformats.org/officeDocument/2006/relationships/image" Target="media/image196.wmf"/><Relationship Id="rId463" Type="http://schemas.openxmlformats.org/officeDocument/2006/relationships/oleObject" Target="embeddings/oleObject249.bin"/><Relationship Id="rId484" Type="http://schemas.openxmlformats.org/officeDocument/2006/relationships/oleObject" Target="embeddings/oleObject260.bin"/><Relationship Id="rId519" Type="http://schemas.openxmlformats.org/officeDocument/2006/relationships/image" Target="media/image234.wmf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6.bin"/><Relationship Id="rId158" Type="http://schemas.openxmlformats.org/officeDocument/2006/relationships/image" Target="media/image64.wmf"/><Relationship Id="rId302" Type="http://schemas.openxmlformats.org/officeDocument/2006/relationships/image" Target="media/image129.wmf"/><Relationship Id="rId323" Type="http://schemas.openxmlformats.org/officeDocument/2006/relationships/image" Target="media/image139.wmf"/><Relationship Id="rId344" Type="http://schemas.openxmlformats.org/officeDocument/2006/relationships/oleObject" Target="embeddings/oleObject187.bin"/><Relationship Id="rId530" Type="http://schemas.openxmlformats.org/officeDocument/2006/relationships/oleObject" Target="embeddings/oleObject28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3.bin"/><Relationship Id="rId83" Type="http://schemas.openxmlformats.org/officeDocument/2006/relationships/image" Target="media/image32.wmf"/><Relationship Id="rId179" Type="http://schemas.openxmlformats.org/officeDocument/2006/relationships/oleObject" Target="embeddings/oleObject97.bin"/><Relationship Id="rId365" Type="http://schemas.openxmlformats.org/officeDocument/2006/relationships/oleObject" Target="embeddings/oleObject199.bin"/><Relationship Id="rId386" Type="http://schemas.openxmlformats.org/officeDocument/2006/relationships/image" Target="media/image169.wmf"/><Relationship Id="rId551" Type="http://schemas.openxmlformats.org/officeDocument/2006/relationships/image" Target="media/image250.wmf"/><Relationship Id="rId572" Type="http://schemas.openxmlformats.org/officeDocument/2006/relationships/image" Target="media/image261.wmf"/><Relationship Id="rId593" Type="http://schemas.openxmlformats.org/officeDocument/2006/relationships/image" Target="media/image271.png"/><Relationship Id="rId607" Type="http://schemas.openxmlformats.org/officeDocument/2006/relationships/oleObject" Target="embeddings/oleObject322.bin"/><Relationship Id="rId628" Type="http://schemas.openxmlformats.org/officeDocument/2006/relationships/oleObject" Target="embeddings/oleObject332.bin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1.bin"/><Relationship Id="rId225" Type="http://schemas.openxmlformats.org/officeDocument/2006/relationships/image" Target="media/image94.wmf"/><Relationship Id="rId246" Type="http://schemas.openxmlformats.org/officeDocument/2006/relationships/oleObject" Target="embeddings/oleObject135.bin"/><Relationship Id="rId267" Type="http://schemas.openxmlformats.org/officeDocument/2006/relationships/image" Target="media/image113.wmf"/><Relationship Id="rId288" Type="http://schemas.openxmlformats.org/officeDocument/2006/relationships/oleObject" Target="embeddings/oleObject157.bin"/><Relationship Id="rId411" Type="http://schemas.openxmlformats.org/officeDocument/2006/relationships/oleObject" Target="embeddings/oleObject222.bin"/><Relationship Id="rId432" Type="http://schemas.openxmlformats.org/officeDocument/2006/relationships/oleObject" Target="embeddings/oleObject233.bin"/><Relationship Id="rId453" Type="http://schemas.openxmlformats.org/officeDocument/2006/relationships/oleObject" Target="embeddings/oleObject244.bin"/><Relationship Id="rId474" Type="http://schemas.openxmlformats.org/officeDocument/2006/relationships/oleObject" Target="embeddings/oleObject255.bin"/><Relationship Id="rId509" Type="http://schemas.openxmlformats.org/officeDocument/2006/relationships/image" Target="media/image229.wmf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69.bin"/><Relationship Id="rId313" Type="http://schemas.openxmlformats.org/officeDocument/2006/relationships/image" Target="media/image134.wmf"/><Relationship Id="rId495" Type="http://schemas.openxmlformats.org/officeDocument/2006/relationships/image" Target="media/image222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8.bin"/><Relationship Id="rId73" Type="http://schemas.openxmlformats.org/officeDocument/2006/relationships/image" Target="media/image27.wmf"/><Relationship Id="rId94" Type="http://schemas.openxmlformats.org/officeDocument/2006/relationships/image" Target="media/image36.wmf"/><Relationship Id="rId148" Type="http://schemas.openxmlformats.org/officeDocument/2006/relationships/image" Target="media/image59.wmf"/><Relationship Id="rId169" Type="http://schemas.openxmlformats.org/officeDocument/2006/relationships/oleObject" Target="embeddings/oleObject92.bin"/><Relationship Id="rId334" Type="http://schemas.openxmlformats.org/officeDocument/2006/relationships/oleObject" Target="embeddings/oleObject182.bin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4.wmf"/><Relationship Id="rId397" Type="http://schemas.openxmlformats.org/officeDocument/2006/relationships/oleObject" Target="embeddings/oleObject215.bin"/><Relationship Id="rId520" Type="http://schemas.openxmlformats.org/officeDocument/2006/relationships/oleObject" Target="embeddings/oleObject278.bin"/><Relationship Id="rId541" Type="http://schemas.openxmlformats.org/officeDocument/2006/relationships/image" Target="media/image245.wmf"/><Relationship Id="rId562" Type="http://schemas.openxmlformats.org/officeDocument/2006/relationships/oleObject" Target="embeddings/oleObject299.bin"/><Relationship Id="rId583" Type="http://schemas.openxmlformats.org/officeDocument/2006/relationships/image" Target="media/image266.wmf"/><Relationship Id="rId618" Type="http://schemas.openxmlformats.org/officeDocument/2006/relationships/image" Target="media/image283.wmf"/><Relationship Id="rId639" Type="http://schemas.openxmlformats.org/officeDocument/2006/relationships/image" Target="media/image294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8.bin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29.bin"/><Relationship Id="rId257" Type="http://schemas.openxmlformats.org/officeDocument/2006/relationships/image" Target="media/image109.wmf"/><Relationship Id="rId278" Type="http://schemas.openxmlformats.org/officeDocument/2006/relationships/oleObject" Target="embeddings/oleObject152.bin"/><Relationship Id="rId401" Type="http://schemas.openxmlformats.org/officeDocument/2006/relationships/oleObject" Target="embeddings/oleObject217.bin"/><Relationship Id="rId422" Type="http://schemas.openxmlformats.org/officeDocument/2006/relationships/oleObject" Target="embeddings/oleObject228.bin"/><Relationship Id="rId443" Type="http://schemas.openxmlformats.org/officeDocument/2006/relationships/oleObject" Target="embeddings/oleObject239.bin"/><Relationship Id="rId464" Type="http://schemas.openxmlformats.org/officeDocument/2006/relationships/image" Target="media/image207.wmf"/><Relationship Id="rId303" Type="http://schemas.openxmlformats.org/officeDocument/2006/relationships/oleObject" Target="embeddings/oleObject166.bin"/><Relationship Id="rId485" Type="http://schemas.openxmlformats.org/officeDocument/2006/relationships/image" Target="media/image217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4.bin"/><Relationship Id="rId138" Type="http://schemas.openxmlformats.org/officeDocument/2006/relationships/image" Target="media/image54.wmf"/><Relationship Id="rId345" Type="http://schemas.openxmlformats.org/officeDocument/2006/relationships/oleObject" Target="embeddings/oleObject188.bin"/><Relationship Id="rId387" Type="http://schemas.openxmlformats.org/officeDocument/2006/relationships/oleObject" Target="embeddings/oleObject210.bin"/><Relationship Id="rId510" Type="http://schemas.openxmlformats.org/officeDocument/2006/relationships/oleObject" Target="embeddings/oleObject273.bin"/><Relationship Id="rId552" Type="http://schemas.openxmlformats.org/officeDocument/2006/relationships/oleObject" Target="embeddings/oleObject294.bin"/><Relationship Id="rId594" Type="http://schemas.openxmlformats.org/officeDocument/2006/relationships/image" Target="media/image272.wmf"/><Relationship Id="rId608" Type="http://schemas.openxmlformats.org/officeDocument/2006/relationships/image" Target="media/image278.wmf"/><Relationship Id="rId191" Type="http://schemas.openxmlformats.org/officeDocument/2006/relationships/image" Target="media/image79.wmf"/><Relationship Id="rId205" Type="http://schemas.openxmlformats.org/officeDocument/2006/relationships/image" Target="media/image86.wmf"/><Relationship Id="rId247" Type="http://schemas.openxmlformats.org/officeDocument/2006/relationships/image" Target="media/image104.wmf"/><Relationship Id="rId412" Type="http://schemas.openxmlformats.org/officeDocument/2006/relationships/image" Target="media/image182.wmf"/><Relationship Id="rId107" Type="http://schemas.openxmlformats.org/officeDocument/2006/relationships/oleObject" Target="embeddings/oleObject58.bin"/><Relationship Id="rId289" Type="http://schemas.openxmlformats.org/officeDocument/2006/relationships/image" Target="media/image124.wmf"/><Relationship Id="rId454" Type="http://schemas.openxmlformats.org/officeDocument/2006/relationships/image" Target="media/image202.wmf"/><Relationship Id="rId496" Type="http://schemas.openxmlformats.org/officeDocument/2006/relationships/oleObject" Target="embeddings/oleObject266.bin"/><Relationship Id="rId11" Type="http://schemas.openxmlformats.org/officeDocument/2006/relationships/image" Target="media/image2.wmf"/><Relationship Id="rId53" Type="http://schemas.openxmlformats.org/officeDocument/2006/relationships/image" Target="media/image17.wmf"/><Relationship Id="rId149" Type="http://schemas.openxmlformats.org/officeDocument/2006/relationships/oleObject" Target="embeddings/oleObject82.bin"/><Relationship Id="rId314" Type="http://schemas.openxmlformats.org/officeDocument/2006/relationships/oleObject" Target="embeddings/oleObject172.bin"/><Relationship Id="rId356" Type="http://schemas.openxmlformats.org/officeDocument/2006/relationships/image" Target="media/image154.wmf"/><Relationship Id="rId398" Type="http://schemas.openxmlformats.org/officeDocument/2006/relationships/image" Target="media/image175.wmf"/><Relationship Id="rId521" Type="http://schemas.openxmlformats.org/officeDocument/2006/relationships/image" Target="media/image235.wmf"/><Relationship Id="rId563" Type="http://schemas.openxmlformats.org/officeDocument/2006/relationships/image" Target="media/image256.wmf"/><Relationship Id="rId619" Type="http://schemas.openxmlformats.org/officeDocument/2006/relationships/oleObject" Target="embeddings/oleObject328.bin"/><Relationship Id="rId95" Type="http://schemas.openxmlformats.org/officeDocument/2006/relationships/oleObject" Target="embeddings/oleObject51.bin"/><Relationship Id="rId160" Type="http://schemas.openxmlformats.org/officeDocument/2006/relationships/image" Target="media/image65.wmf"/><Relationship Id="rId216" Type="http://schemas.openxmlformats.org/officeDocument/2006/relationships/image" Target="media/image90.wmf"/><Relationship Id="rId423" Type="http://schemas.openxmlformats.org/officeDocument/2006/relationships/image" Target="media/image187.wmf"/><Relationship Id="rId258" Type="http://schemas.openxmlformats.org/officeDocument/2006/relationships/oleObject" Target="embeddings/oleObject141.bin"/><Relationship Id="rId465" Type="http://schemas.openxmlformats.org/officeDocument/2006/relationships/oleObject" Target="embeddings/oleObject250.bin"/><Relationship Id="rId630" Type="http://schemas.openxmlformats.org/officeDocument/2006/relationships/oleObject" Target="embeddings/oleObject333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4.bin"/><Relationship Id="rId325" Type="http://schemas.openxmlformats.org/officeDocument/2006/relationships/image" Target="media/image140.wmf"/><Relationship Id="rId367" Type="http://schemas.openxmlformats.org/officeDocument/2006/relationships/oleObject" Target="embeddings/oleObject200.bin"/><Relationship Id="rId532" Type="http://schemas.openxmlformats.org/officeDocument/2006/relationships/oleObject" Target="embeddings/oleObject284.bin"/><Relationship Id="rId574" Type="http://schemas.openxmlformats.org/officeDocument/2006/relationships/image" Target="media/image262.wmf"/><Relationship Id="rId171" Type="http://schemas.openxmlformats.org/officeDocument/2006/relationships/oleObject" Target="embeddings/oleObject93.bin"/><Relationship Id="rId227" Type="http://schemas.openxmlformats.org/officeDocument/2006/relationships/image" Target="media/image95.wmf"/><Relationship Id="rId269" Type="http://schemas.openxmlformats.org/officeDocument/2006/relationships/image" Target="media/image114.wmf"/><Relationship Id="rId434" Type="http://schemas.openxmlformats.org/officeDocument/2006/relationships/oleObject" Target="embeddings/oleObject234.bin"/><Relationship Id="rId476" Type="http://schemas.openxmlformats.org/officeDocument/2006/relationships/oleObject" Target="embeddings/oleObject256.bin"/><Relationship Id="rId641" Type="http://schemas.openxmlformats.org/officeDocument/2006/relationships/image" Target="media/image295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53.bin"/><Relationship Id="rId336" Type="http://schemas.openxmlformats.org/officeDocument/2006/relationships/oleObject" Target="embeddings/oleObject183.bin"/><Relationship Id="rId501" Type="http://schemas.openxmlformats.org/officeDocument/2006/relationships/image" Target="media/image225.wmf"/><Relationship Id="rId543" Type="http://schemas.openxmlformats.org/officeDocument/2006/relationships/image" Target="media/image246.wmf"/><Relationship Id="rId75" Type="http://schemas.openxmlformats.org/officeDocument/2006/relationships/image" Target="media/image28.wmf"/><Relationship Id="rId140" Type="http://schemas.openxmlformats.org/officeDocument/2006/relationships/image" Target="media/image55.wmf"/><Relationship Id="rId182" Type="http://schemas.openxmlformats.org/officeDocument/2006/relationships/oleObject" Target="embeddings/oleObject99.bin"/><Relationship Id="rId378" Type="http://schemas.openxmlformats.org/officeDocument/2006/relationships/image" Target="media/image165.wmf"/><Relationship Id="rId403" Type="http://schemas.openxmlformats.org/officeDocument/2006/relationships/oleObject" Target="embeddings/oleObject218.bin"/><Relationship Id="rId585" Type="http://schemas.openxmlformats.org/officeDocument/2006/relationships/image" Target="media/image267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0.bin"/><Relationship Id="rId445" Type="http://schemas.openxmlformats.org/officeDocument/2006/relationships/oleObject" Target="embeddings/oleObject240.bin"/><Relationship Id="rId487" Type="http://schemas.openxmlformats.org/officeDocument/2006/relationships/image" Target="media/image218.wmf"/><Relationship Id="rId610" Type="http://schemas.openxmlformats.org/officeDocument/2006/relationships/image" Target="media/image279.wmf"/><Relationship Id="rId291" Type="http://schemas.openxmlformats.org/officeDocument/2006/relationships/image" Target="media/image125.wmf"/><Relationship Id="rId305" Type="http://schemas.openxmlformats.org/officeDocument/2006/relationships/image" Target="media/image130.wmf"/><Relationship Id="rId347" Type="http://schemas.openxmlformats.org/officeDocument/2006/relationships/oleObject" Target="embeddings/oleObject190.bin"/><Relationship Id="rId512" Type="http://schemas.openxmlformats.org/officeDocument/2006/relationships/oleObject" Target="embeddings/oleObject274.bin"/><Relationship Id="rId44" Type="http://schemas.openxmlformats.org/officeDocument/2006/relationships/oleObject" Target="embeddings/oleObject20.bin"/><Relationship Id="rId86" Type="http://schemas.openxmlformats.org/officeDocument/2006/relationships/image" Target="media/image33.wmf"/><Relationship Id="rId151" Type="http://schemas.openxmlformats.org/officeDocument/2006/relationships/oleObject" Target="embeddings/oleObject83.bin"/><Relationship Id="rId389" Type="http://schemas.openxmlformats.org/officeDocument/2006/relationships/oleObject" Target="embeddings/oleObject211.bin"/><Relationship Id="rId554" Type="http://schemas.openxmlformats.org/officeDocument/2006/relationships/oleObject" Target="embeddings/oleObject295.bin"/><Relationship Id="rId596" Type="http://schemas.openxmlformats.org/officeDocument/2006/relationships/image" Target="media/image273.wmf"/><Relationship Id="rId193" Type="http://schemas.openxmlformats.org/officeDocument/2006/relationships/image" Target="media/image80.wmf"/><Relationship Id="rId207" Type="http://schemas.openxmlformats.org/officeDocument/2006/relationships/oleObject" Target="embeddings/oleObject113.bin"/><Relationship Id="rId249" Type="http://schemas.openxmlformats.org/officeDocument/2006/relationships/image" Target="media/image105.wmf"/><Relationship Id="rId414" Type="http://schemas.openxmlformats.org/officeDocument/2006/relationships/oleObject" Target="embeddings/oleObject224.bin"/><Relationship Id="rId456" Type="http://schemas.openxmlformats.org/officeDocument/2006/relationships/image" Target="media/image203.wmf"/><Relationship Id="rId498" Type="http://schemas.openxmlformats.org/officeDocument/2006/relationships/oleObject" Target="embeddings/oleObject267.bin"/><Relationship Id="rId621" Type="http://schemas.openxmlformats.org/officeDocument/2006/relationships/oleObject" Target="embeddings/oleObject329.bin"/><Relationship Id="rId13" Type="http://schemas.openxmlformats.org/officeDocument/2006/relationships/image" Target="media/image3.wmf"/><Relationship Id="rId109" Type="http://schemas.openxmlformats.org/officeDocument/2006/relationships/image" Target="media/image42.wmf"/><Relationship Id="rId260" Type="http://schemas.openxmlformats.org/officeDocument/2006/relationships/oleObject" Target="embeddings/oleObject142.bin"/><Relationship Id="rId316" Type="http://schemas.openxmlformats.org/officeDocument/2006/relationships/oleObject" Target="embeddings/oleObject173.bin"/><Relationship Id="rId523" Type="http://schemas.openxmlformats.org/officeDocument/2006/relationships/image" Target="media/image236.wmf"/><Relationship Id="rId55" Type="http://schemas.openxmlformats.org/officeDocument/2006/relationships/image" Target="media/image18.wmf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5.bin"/><Relationship Id="rId358" Type="http://schemas.openxmlformats.org/officeDocument/2006/relationships/image" Target="media/image155.wmf"/><Relationship Id="rId565" Type="http://schemas.openxmlformats.org/officeDocument/2006/relationships/image" Target="media/image257.png"/><Relationship Id="rId162" Type="http://schemas.openxmlformats.org/officeDocument/2006/relationships/image" Target="media/image66.wmf"/><Relationship Id="rId218" Type="http://schemas.openxmlformats.org/officeDocument/2006/relationships/image" Target="media/image91.wmf"/><Relationship Id="rId425" Type="http://schemas.openxmlformats.org/officeDocument/2006/relationships/image" Target="media/image188.wmf"/><Relationship Id="rId467" Type="http://schemas.openxmlformats.org/officeDocument/2006/relationships/oleObject" Target="embeddings/oleObject251.bin"/><Relationship Id="rId632" Type="http://schemas.openxmlformats.org/officeDocument/2006/relationships/oleObject" Target="embeddings/oleObject334.bin"/><Relationship Id="rId271" Type="http://schemas.openxmlformats.org/officeDocument/2006/relationships/image" Target="media/image115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5.bin"/><Relationship Id="rId131" Type="http://schemas.openxmlformats.org/officeDocument/2006/relationships/oleObject" Target="embeddings/oleObject72.bin"/><Relationship Id="rId327" Type="http://schemas.openxmlformats.org/officeDocument/2006/relationships/image" Target="media/image141.wmf"/><Relationship Id="rId369" Type="http://schemas.openxmlformats.org/officeDocument/2006/relationships/oleObject" Target="embeddings/oleObject201.bin"/><Relationship Id="rId534" Type="http://schemas.openxmlformats.org/officeDocument/2006/relationships/oleObject" Target="embeddings/oleObject285.bin"/><Relationship Id="rId576" Type="http://schemas.openxmlformats.org/officeDocument/2006/relationships/image" Target="media/image263.wmf"/><Relationship Id="rId173" Type="http://schemas.openxmlformats.org/officeDocument/2006/relationships/oleObject" Target="embeddings/oleObject94.bin"/><Relationship Id="rId229" Type="http://schemas.openxmlformats.org/officeDocument/2006/relationships/image" Target="media/image96.wmf"/><Relationship Id="rId380" Type="http://schemas.openxmlformats.org/officeDocument/2006/relationships/image" Target="media/image166.wmf"/><Relationship Id="rId436" Type="http://schemas.openxmlformats.org/officeDocument/2006/relationships/image" Target="media/image193.wmf"/><Relationship Id="rId601" Type="http://schemas.openxmlformats.org/officeDocument/2006/relationships/oleObject" Target="embeddings/oleObject319.bin"/><Relationship Id="rId643" Type="http://schemas.openxmlformats.org/officeDocument/2006/relationships/header" Target="header1.xml"/><Relationship Id="rId240" Type="http://schemas.openxmlformats.org/officeDocument/2006/relationships/oleObject" Target="embeddings/oleObject131.bin"/><Relationship Id="rId478" Type="http://schemas.openxmlformats.org/officeDocument/2006/relationships/oleObject" Target="embeddings/oleObject257.bin"/><Relationship Id="rId35" Type="http://schemas.openxmlformats.org/officeDocument/2006/relationships/image" Target="media/image13.wmf"/><Relationship Id="rId77" Type="http://schemas.openxmlformats.org/officeDocument/2006/relationships/image" Target="media/image29.wmf"/><Relationship Id="rId100" Type="http://schemas.openxmlformats.org/officeDocument/2006/relationships/image" Target="media/image39.wmf"/><Relationship Id="rId282" Type="http://schemas.openxmlformats.org/officeDocument/2006/relationships/oleObject" Target="embeddings/oleObject154.bin"/><Relationship Id="rId338" Type="http://schemas.openxmlformats.org/officeDocument/2006/relationships/oleObject" Target="embeddings/oleObject184.bin"/><Relationship Id="rId503" Type="http://schemas.openxmlformats.org/officeDocument/2006/relationships/image" Target="media/image226.wmf"/><Relationship Id="rId545" Type="http://schemas.openxmlformats.org/officeDocument/2006/relationships/image" Target="media/image247.wmf"/><Relationship Id="rId587" Type="http://schemas.openxmlformats.org/officeDocument/2006/relationships/image" Target="media/image268.wmf"/><Relationship Id="rId8" Type="http://schemas.openxmlformats.org/officeDocument/2006/relationships/endnotes" Target="endnotes.xml"/><Relationship Id="rId142" Type="http://schemas.openxmlformats.org/officeDocument/2006/relationships/image" Target="media/image56.wmf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19.bin"/><Relationship Id="rId447" Type="http://schemas.openxmlformats.org/officeDocument/2006/relationships/oleObject" Target="embeddings/oleObject241.bin"/><Relationship Id="rId612" Type="http://schemas.openxmlformats.org/officeDocument/2006/relationships/image" Target="media/image280.wmf"/><Relationship Id="rId251" Type="http://schemas.openxmlformats.org/officeDocument/2006/relationships/image" Target="media/image106.wmf"/><Relationship Id="rId489" Type="http://schemas.openxmlformats.org/officeDocument/2006/relationships/image" Target="media/image219.wmf"/><Relationship Id="rId46" Type="http://schemas.openxmlformats.org/officeDocument/2006/relationships/oleObject" Target="embeddings/oleObject22.bin"/><Relationship Id="rId293" Type="http://schemas.openxmlformats.org/officeDocument/2006/relationships/image" Target="media/image126.wmf"/><Relationship Id="rId307" Type="http://schemas.openxmlformats.org/officeDocument/2006/relationships/image" Target="media/image131.wmf"/><Relationship Id="rId349" Type="http://schemas.openxmlformats.org/officeDocument/2006/relationships/oleObject" Target="embeddings/oleObject191.bin"/><Relationship Id="rId514" Type="http://schemas.openxmlformats.org/officeDocument/2006/relationships/oleObject" Target="embeddings/oleObject275.bin"/><Relationship Id="rId556" Type="http://schemas.openxmlformats.org/officeDocument/2006/relationships/oleObject" Target="embeddings/oleObject296.bin"/><Relationship Id="rId88" Type="http://schemas.openxmlformats.org/officeDocument/2006/relationships/image" Target="media/image34.wmf"/><Relationship Id="rId111" Type="http://schemas.openxmlformats.org/officeDocument/2006/relationships/image" Target="media/image43.wmf"/><Relationship Id="rId153" Type="http://schemas.openxmlformats.org/officeDocument/2006/relationships/oleObject" Target="embeddings/oleObject84.bin"/><Relationship Id="rId195" Type="http://schemas.openxmlformats.org/officeDocument/2006/relationships/image" Target="media/image81.wmf"/><Relationship Id="rId209" Type="http://schemas.openxmlformats.org/officeDocument/2006/relationships/oleObject" Target="embeddings/oleObject114.bin"/><Relationship Id="rId360" Type="http://schemas.openxmlformats.org/officeDocument/2006/relationships/image" Target="media/image156.wmf"/><Relationship Id="rId416" Type="http://schemas.openxmlformats.org/officeDocument/2006/relationships/oleObject" Target="embeddings/oleObject225.bin"/><Relationship Id="rId598" Type="http://schemas.openxmlformats.org/officeDocument/2006/relationships/image" Target="media/image274.wmf"/><Relationship Id="rId220" Type="http://schemas.openxmlformats.org/officeDocument/2006/relationships/image" Target="media/image92.wmf"/><Relationship Id="rId458" Type="http://schemas.openxmlformats.org/officeDocument/2006/relationships/image" Target="media/image204.wmf"/><Relationship Id="rId623" Type="http://schemas.openxmlformats.org/officeDocument/2006/relationships/image" Target="media/image286.wmf"/><Relationship Id="rId15" Type="http://schemas.openxmlformats.org/officeDocument/2006/relationships/image" Target="media/image4.wmf"/><Relationship Id="rId57" Type="http://schemas.openxmlformats.org/officeDocument/2006/relationships/image" Target="media/image19.wmf"/><Relationship Id="rId262" Type="http://schemas.openxmlformats.org/officeDocument/2006/relationships/oleObject" Target="embeddings/oleObject143.bin"/><Relationship Id="rId318" Type="http://schemas.openxmlformats.org/officeDocument/2006/relationships/oleObject" Target="embeddings/oleObject174.bin"/><Relationship Id="rId525" Type="http://schemas.openxmlformats.org/officeDocument/2006/relationships/image" Target="media/image237.wmf"/><Relationship Id="rId567" Type="http://schemas.openxmlformats.org/officeDocument/2006/relationships/oleObject" Target="embeddings/oleObject301.bin"/><Relationship Id="rId99" Type="http://schemas.openxmlformats.org/officeDocument/2006/relationships/oleObject" Target="embeddings/oleObject53.bin"/><Relationship Id="rId122" Type="http://schemas.openxmlformats.org/officeDocument/2006/relationships/oleObject" Target="embeddings/oleObject66.bin"/><Relationship Id="rId164" Type="http://schemas.openxmlformats.org/officeDocument/2006/relationships/image" Target="media/image67.wmf"/><Relationship Id="rId371" Type="http://schemas.openxmlformats.org/officeDocument/2006/relationships/oleObject" Target="embeddings/oleObject202.bin"/><Relationship Id="rId427" Type="http://schemas.openxmlformats.org/officeDocument/2006/relationships/image" Target="media/image189.wmf"/><Relationship Id="rId469" Type="http://schemas.openxmlformats.org/officeDocument/2006/relationships/oleObject" Target="embeddings/oleObject252.bin"/><Relationship Id="rId634" Type="http://schemas.openxmlformats.org/officeDocument/2006/relationships/oleObject" Target="embeddings/oleObject335.bin"/><Relationship Id="rId26" Type="http://schemas.openxmlformats.org/officeDocument/2006/relationships/oleObject" Target="embeddings/oleObject9.bin"/><Relationship Id="rId231" Type="http://schemas.openxmlformats.org/officeDocument/2006/relationships/image" Target="media/image97.wmf"/><Relationship Id="rId273" Type="http://schemas.openxmlformats.org/officeDocument/2006/relationships/image" Target="media/image116.wmf"/><Relationship Id="rId329" Type="http://schemas.openxmlformats.org/officeDocument/2006/relationships/image" Target="media/image142.wmf"/><Relationship Id="rId480" Type="http://schemas.openxmlformats.org/officeDocument/2006/relationships/oleObject" Target="embeddings/oleObject258.bin"/><Relationship Id="rId536" Type="http://schemas.openxmlformats.org/officeDocument/2006/relationships/oleObject" Target="embeddings/oleObject286.bin"/><Relationship Id="rId68" Type="http://schemas.openxmlformats.org/officeDocument/2006/relationships/oleObject" Target="embeddings/oleObject36.bin"/><Relationship Id="rId133" Type="http://schemas.openxmlformats.org/officeDocument/2006/relationships/image" Target="media/image52.wmf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185.bin"/><Relationship Id="rId578" Type="http://schemas.openxmlformats.org/officeDocument/2006/relationships/image" Target="media/image264.wmf"/><Relationship Id="rId200" Type="http://schemas.openxmlformats.org/officeDocument/2006/relationships/oleObject" Target="embeddings/oleObject109.bin"/><Relationship Id="rId382" Type="http://schemas.openxmlformats.org/officeDocument/2006/relationships/image" Target="media/image167.wmf"/><Relationship Id="rId438" Type="http://schemas.openxmlformats.org/officeDocument/2006/relationships/image" Target="media/image194.wmf"/><Relationship Id="rId603" Type="http://schemas.openxmlformats.org/officeDocument/2006/relationships/oleObject" Target="embeddings/oleObject320.bin"/><Relationship Id="rId645" Type="http://schemas.openxmlformats.org/officeDocument/2006/relationships/header" Target="header2.xml"/><Relationship Id="rId242" Type="http://schemas.openxmlformats.org/officeDocument/2006/relationships/image" Target="media/image102.wmf"/><Relationship Id="rId284" Type="http://schemas.openxmlformats.org/officeDocument/2006/relationships/oleObject" Target="embeddings/oleObject155.bin"/><Relationship Id="rId491" Type="http://schemas.openxmlformats.org/officeDocument/2006/relationships/image" Target="media/image220.wmf"/><Relationship Id="rId505" Type="http://schemas.openxmlformats.org/officeDocument/2006/relationships/image" Target="media/image227.wmf"/><Relationship Id="rId37" Type="http://schemas.openxmlformats.org/officeDocument/2006/relationships/oleObject" Target="embeddings/oleObject16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55.bin"/><Relationship Id="rId144" Type="http://schemas.openxmlformats.org/officeDocument/2006/relationships/image" Target="media/image57.wmf"/><Relationship Id="rId547" Type="http://schemas.openxmlformats.org/officeDocument/2006/relationships/image" Target="media/image248.wmf"/><Relationship Id="rId589" Type="http://schemas.openxmlformats.org/officeDocument/2006/relationships/image" Target="media/image269.wmf"/><Relationship Id="rId90" Type="http://schemas.openxmlformats.org/officeDocument/2006/relationships/oleObject" Target="embeddings/oleObject48.bin"/><Relationship Id="rId186" Type="http://schemas.openxmlformats.org/officeDocument/2006/relationships/oleObject" Target="embeddings/oleObject101.bin"/><Relationship Id="rId351" Type="http://schemas.openxmlformats.org/officeDocument/2006/relationships/oleObject" Target="embeddings/oleObject192.bin"/><Relationship Id="rId393" Type="http://schemas.openxmlformats.org/officeDocument/2006/relationships/oleObject" Target="embeddings/oleObject213.bin"/><Relationship Id="rId407" Type="http://schemas.openxmlformats.org/officeDocument/2006/relationships/oleObject" Target="embeddings/oleObject220.bin"/><Relationship Id="rId449" Type="http://schemas.openxmlformats.org/officeDocument/2006/relationships/oleObject" Target="embeddings/oleObject242.bin"/><Relationship Id="rId614" Type="http://schemas.openxmlformats.org/officeDocument/2006/relationships/image" Target="media/image281.wmf"/><Relationship Id="rId211" Type="http://schemas.openxmlformats.org/officeDocument/2006/relationships/oleObject" Target="embeddings/oleObject115.bin"/><Relationship Id="rId253" Type="http://schemas.openxmlformats.org/officeDocument/2006/relationships/image" Target="media/image107.wmf"/><Relationship Id="rId295" Type="http://schemas.openxmlformats.org/officeDocument/2006/relationships/oleObject" Target="embeddings/oleObject161.bin"/><Relationship Id="rId309" Type="http://schemas.openxmlformats.org/officeDocument/2006/relationships/image" Target="media/image132.wmf"/><Relationship Id="rId460" Type="http://schemas.openxmlformats.org/officeDocument/2006/relationships/image" Target="media/image205.wmf"/><Relationship Id="rId516" Type="http://schemas.openxmlformats.org/officeDocument/2006/relationships/oleObject" Target="embeddings/oleObject276.bin"/><Relationship Id="rId48" Type="http://schemas.openxmlformats.org/officeDocument/2006/relationships/oleObject" Target="embeddings/oleObject24.bin"/><Relationship Id="rId113" Type="http://schemas.openxmlformats.org/officeDocument/2006/relationships/image" Target="media/image44.wmf"/><Relationship Id="rId320" Type="http://schemas.openxmlformats.org/officeDocument/2006/relationships/oleObject" Target="embeddings/oleObject175.bin"/><Relationship Id="rId558" Type="http://schemas.openxmlformats.org/officeDocument/2006/relationships/oleObject" Target="embeddings/oleObject297.bin"/><Relationship Id="rId155" Type="http://schemas.openxmlformats.org/officeDocument/2006/relationships/oleObject" Target="embeddings/oleObject85.bin"/><Relationship Id="rId197" Type="http://schemas.openxmlformats.org/officeDocument/2006/relationships/image" Target="media/image82.wmf"/><Relationship Id="rId362" Type="http://schemas.openxmlformats.org/officeDocument/2006/relationships/image" Target="media/image157.wmf"/><Relationship Id="rId418" Type="http://schemas.openxmlformats.org/officeDocument/2006/relationships/oleObject" Target="embeddings/oleObject226.bin"/><Relationship Id="rId625" Type="http://schemas.openxmlformats.org/officeDocument/2006/relationships/image" Target="media/image287.wmf"/><Relationship Id="rId222" Type="http://schemas.openxmlformats.org/officeDocument/2006/relationships/image" Target="media/image93.wmf"/><Relationship Id="rId264" Type="http://schemas.openxmlformats.org/officeDocument/2006/relationships/oleObject" Target="embeddings/oleObject145.bin"/><Relationship Id="rId471" Type="http://schemas.openxmlformats.org/officeDocument/2006/relationships/oleObject" Target="embeddings/oleObject253.bin"/><Relationship Id="rId17" Type="http://schemas.openxmlformats.org/officeDocument/2006/relationships/image" Target="media/image5.wmf"/><Relationship Id="rId59" Type="http://schemas.openxmlformats.org/officeDocument/2006/relationships/image" Target="media/image20.wmf"/><Relationship Id="rId124" Type="http://schemas.openxmlformats.org/officeDocument/2006/relationships/image" Target="media/image49.wmf"/><Relationship Id="rId527" Type="http://schemas.openxmlformats.org/officeDocument/2006/relationships/image" Target="media/image238.wmf"/><Relationship Id="rId569" Type="http://schemas.openxmlformats.org/officeDocument/2006/relationships/oleObject" Target="embeddings/oleObject302.bin"/><Relationship Id="rId70" Type="http://schemas.openxmlformats.org/officeDocument/2006/relationships/oleObject" Target="embeddings/oleObject37.bin"/><Relationship Id="rId166" Type="http://schemas.openxmlformats.org/officeDocument/2006/relationships/image" Target="media/image68.wmf"/><Relationship Id="rId331" Type="http://schemas.openxmlformats.org/officeDocument/2006/relationships/image" Target="media/image143.wmf"/><Relationship Id="rId373" Type="http://schemas.openxmlformats.org/officeDocument/2006/relationships/oleObject" Target="embeddings/oleObject203.bin"/><Relationship Id="rId429" Type="http://schemas.openxmlformats.org/officeDocument/2006/relationships/image" Target="media/image190.wmf"/><Relationship Id="rId580" Type="http://schemas.openxmlformats.org/officeDocument/2006/relationships/image" Target="media/image265.wmf"/><Relationship Id="rId636" Type="http://schemas.openxmlformats.org/officeDocument/2006/relationships/oleObject" Target="embeddings/oleObject3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D9690-58AA-4982-8125-382A916AC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42</Pages>
  <Words>11794</Words>
  <Characters>67228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1</cp:lastModifiedBy>
  <cp:revision>79</cp:revision>
  <cp:lastPrinted>2013-12-01T13:29:00Z</cp:lastPrinted>
  <dcterms:created xsi:type="dcterms:W3CDTF">2013-05-17T10:18:00Z</dcterms:created>
  <dcterms:modified xsi:type="dcterms:W3CDTF">2013-12-01T13:31:00Z</dcterms:modified>
</cp:coreProperties>
</file>